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6FE9" w14:textId="5900AE19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caps/>
          <w:color w:val="253746"/>
          <w:sz w:val="16"/>
          <w:szCs w:val="22"/>
        </w:rPr>
      </w:pPr>
      <w:proofErr w:type="spellStart"/>
      <w:r>
        <w:rPr>
          <w:rFonts w:ascii="Arial" w:hAnsi="Arial" w:cs="Arial"/>
          <w:caps/>
          <w:color w:val="253746"/>
          <w:sz w:val="16"/>
          <w:szCs w:val="22"/>
        </w:rPr>
        <w:t>RF.ª</w:t>
      </w:r>
      <w:proofErr w:type="spellEnd"/>
      <w:r>
        <w:rPr>
          <w:rFonts w:ascii="Arial" w:hAnsi="Arial" w:cs="Arial"/>
          <w:caps/>
          <w:color w:val="253746"/>
          <w:sz w:val="16"/>
          <w:szCs w:val="22"/>
        </w:rPr>
        <w:t>: CP/19/0</w:t>
      </w:r>
      <w:r w:rsidR="008E418E">
        <w:rPr>
          <w:rFonts w:ascii="Arial" w:hAnsi="Arial" w:cs="Arial"/>
          <w:caps/>
          <w:color w:val="253746"/>
          <w:sz w:val="16"/>
          <w:szCs w:val="22"/>
        </w:rPr>
        <w:t>21</w:t>
      </w:r>
    </w:p>
    <w:p w14:paraId="7566FDDB" w14:textId="77777777" w:rsidR="00877327" w:rsidRPr="00163A1B" w:rsidRDefault="00877327" w:rsidP="00877327">
      <w:pPr>
        <w:spacing w:before="20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PLIEGO DE PRESCRIPCIONES TÉCNICAS DEL CONTRATO </w:t>
      </w:r>
      <w:r>
        <w:rPr>
          <w:rFonts w:ascii="Arial" w:hAnsi="Arial" w:cs="Arial"/>
          <w:b/>
          <w:caps/>
          <w:color w:val="253746"/>
          <w:sz w:val="22"/>
          <w:szCs w:val="22"/>
        </w:rPr>
        <w:t xml:space="preserve">DE DIFUSIÓN PUBLICITARIA </w:t>
      </w: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>PARA LA CAMPAÑA DE PUBLICIDAD INSTITUCIONAL «</w:t>
      </w:r>
      <w:r>
        <w:rPr>
          <w:rFonts w:ascii="Arial" w:hAnsi="Arial" w:cs="Arial"/>
          <w:b/>
          <w:caps/>
          <w:color w:val="253746"/>
          <w:sz w:val="22"/>
          <w:szCs w:val="22"/>
        </w:rPr>
        <w:t>LOS VALORES DEL DEPORTE</w:t>
      </w: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», DE LA </w:t>
      </w:r>
      <w:r>
        <w:rPr>
          <w:rFonts w:ascii="Arial" w:hAnsi="Arial" w:cs="Arial"/>
          <w:b/>
          <w:caps/>
          <w:color w:val="253746"/>
          <w:sz w:val="22"/>
          <w:szCs w:val="22"/>
        </w:rPr>
        <w:t>CONSEJERÍA DE POLÍTICAS SOCIALES, FAMILIA, IGUALDAD Y JUSTICIA</w:t>
      </w:r>
    </w:p>
    <w:p w14:paraId="0B25ADF4" w14:textId="77777777" w:rsidR="00877327" w:rsidRPr="00163A1B" w:rsidRDefault="00877327" w:rsidP="00877327">
      <w:pPr>
        <w:ind w:right="226"/>
        <w:rPr>
          <w:rFonts w:ascii="Arial" w:hAnsi="Arial" w:cs="Arial"/>
          <w:color w:val="253746"/>
          <w:sz w:val="18"/>
          <w:highlight w:val="yellow"/>
        </w:rPr>
      </w:pPr>
    </w:p>
    <w:p w14:paraId="3F8F12A0" w14:textId="77777777" w:rsidR="00877327" w:rsidRPr="00163A1B" w:rsidRDefault="00877327" w:rsidP="00877327">
      <w:pPr>
        <w:ind w:right="226"/>
        <w:rPr>
          <w:rFonts w:ascii="Arial" w:hAnsi="Arial" w:cs="Arial"/>
          <w:color w:val="253746"/>
          <w:sz w:val="18"/>
          <w:highlight w:val="yellow"/>
        </w:rPr>
      </w:pPr>
    </w:p>
    <w:p w14:paraId="6ECA6BAC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Cs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1. </w:t>
      </w:r>
      <w:r w:rsidRPr="00163A1B">
        <w:rPr>
          <w:rFonts w:ascii="Arial" w:hAnsi="Arial" w:cs="Arial"/>
          <w:b/>
          <w:color w:val="253746"/>
          <w:sz w:val="22"/>
        </w:rPr>
        <w:t>Objeto del contrato</w:t>
      </w:r>
    </w:p>
    <w:p w14:paraId="6691A6BC" w14:textId="77777777" w:rsidR="00877327" w:rsidRPr="00DD7B23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DD7B23">
        <w:rPr>
          <w:rFonts w:ascii="Arial" w:hAnsi="Arial" w:cs="Arial"/>
          <w:color w:val="253746"/>
          <w:sz w:val="20"/>
        </w:rPr>
        <w:t xml:space="preserve">El presente pliego de prescripciones técnicas tiene por objeto </w:t>
      </w:r>
      <w:r w:rsidRPr="00CC1297">
        <w:rPr>
          <w:rFonts w:ascii="Arial" w:hAnsi="Arial" w:cs="Arial"/>
          <w:b/>
          <w:color w:val="253746"/>
          <w:sz w:val="20"/>
        </w:rPr>
        <w:t>establecer y fijar las condiciones técnicas</w:t>
      </w:r>
      <w:r w:rsidRPr="00DD7B23">
        <w:rPr>
          <w:rFonts w:ascii="Arial" w:hAnsi="Arial" w:cs="Arial"/>
          <w:color w:val="253746"/>
          <w:sz w:val="20"/>
        </w:rPr>
        <w:t xml:space="preserve"> que regirán la contratación de un </w:t>
      </w:r>
      <w:r w:rsidRPr="00CC1297">
        <w:rPr>
          <w:rFonts w:ascii="Arial" w:hAnsi="Arial" w:cs="Arial"/>
          <w:b/>
          <w:color w:val="253746"/>
          <w:sz w:val="20"/>
        </w:rPr>
        <w:t xml:space="preserve">servicio de planificación, compra de espacios y </w:t>
      </w:r>
      <w:proofErr w:type="spellStart"/>
      <w:r w:rsidRPr="00CC1297">
        <w:rPr>
          <w:rFonts w:ascii="Arial" w:hAnsi="Arial" w:cs="Arial"/>
          <w:b/>
          <w:color w:val="253746"/>
          <w:sz w:val="20"/>
        </w:rPr>
        <w:t>postevaluación</w:t>
      </w:r>
      <w:proofErr w:type="spellEnd"/>
      <w:r w:rsidRPr="00DD7B23">
        <w:rPr>
          <w:rFonts w:ascii="Arial" w:hAnsi="Arial" w:cs="Arial"/>
          <w:color w:val="253746"/>
          <w:sz w:val="20"/>
        </w:rPr>
        <w:t xml:space="preserve"> de la campaña de publicidad institucional </w:t>
      </w:r>
      <w:r w:rsidRPr="00CE5432">
        <w:rPr>
          <w:rFonts w:ascii="Arial" w:hAnsi="Arial" w:cs="Arial"/>
          <w:i/>
          <w:color w:val="253746"/>
          <w:sz w:val="20"/>
        </w:rPr>
        <w:t>“</w:t>
      </w:r>
      <w:r>
        <w:rPr>
          <w:rFonts w:ascii="Arial" w:hAnsi="Arial" w:cs="Arial"/>
          <w:i/>
          <w:color w:val="253746"/>
          <w:sz w:val="20"/>
        </w:rPr>
        <w:t>Los valores del deporte</w:t>
      </w:r>
      <w:r w:rsidRPr="00CE5432">
        <w:rPr>
          <w:rFonts w:ascii="Arial" w:hAnsi="Arial" w:cs="Arial"/>
          <w:i/>
          <w:color w:val="253746"/>
          <w:sz w:val="20"/>
        </w:rPr>
        <w:t>”</w:t>
      </w:r>
      <w:r>
        <w:rPr>
          <w:rFonts w:ascii="Arial" w:hAnsi="Arial" w:cs="Arial"/>
          <w:color w:val="253746"/>
          <w:sz w:val="20"/>
        </w:rPr>
        <w:t xml:space="preserve"> de la Consejería de Políticas Sociales, Familia, Igualdad y Justicia del Gobierno de La Rioja.</w:t>
      </w:r>
    </w:p>
    <w:p w14:paraId="7CB660DF" w14:textId="77777777" w:rsidR="00877327" w:rsidRPr="00163A1B" w:rsidRDefault="0087732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color w:val="253746"/>
        </w:rPr>
      </w:pPr>
    </w:p>
    <w:p w14:paraId="7BAF3E66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olor w:val="253746"/>
          <w:sz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2. </w:t>
      </w:r>
      <w:r w:rsidRPr="00163A1B">
        <w:rPr>
          <w:rFonts w:ascii="Arial" w:hAnsi="Arial" w:cs="Arial"/>
          <w:b/>
          <w:color w:val="253746"/>
          <w:sz w:val="22"/>
        </w:rPr>
        <w:t>Definición y descripción del contrato</w:t>
      </w:r>
    </w:p>
    <w:p w14:paraId="0CF9C4C5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El objeto del contrato de difusión comporta los siguientes servicios y actividades profesionales requeridos:</w:t>
      </w:r>
    </w:p>
    <w:p w14:paraId="64FE7AD4" w14:textId="77777777" w:rsidR="00877327" w:rsidRDefault="00877327" w:rsidP="00877327">
      <w:pPr>
        <w:spacing w:before="240" w:line="274" w:lineRule="auto"/>
        <w:ind w:left="567"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>a</w:t>
      </w:r>
      <w:r w:rsidRPr="00163A1B">
        <w:rPr>
          <w:rFonts w:ascii="Arial" w:hAnsi="Arial" w:cs="Arial"/>
          <w:color w:val="253746"/>
          <w:sz w:val="20"/>
        </w:rPr>
        <w:t xml:space="preserve">) La </w:t>
      </w:r>
      <w:r w:rsidRPr="00163A1B">
        <w:rPr>
          <w:rFonts w:ascii="Arial" w:hAnsi="Arial" w:cs="Arial"/>
          <w:b/>
          <w:color w:val="253746"/>
          <w:sz w:val="20"/>
        </w:rPr>
        <w:t>elaboración de una táctica de medios</w:t>
      </w:r>
      <w:r w:rsidRPr="00163A1B">
        <w:rPr>
          <w:rFonts w:ascii="Arial" w:hAnsi="Arial" w:cs="Arial"/>
          <w:color w:val="253746"/>
          <w:sz w:val="20"/>
        </w:rPr>
        <w:t xml:space="preserve"> para la campaña de publicidad institucional, de conformidad con los criterios técnicos incluidos en las presentes prescripciones técnicas.</w:t>
      </w:r>
    </w:p>
    <w:p w14:paraId="11BAF8E0" w14:textId="77777777" w:rsidR="00877327" w:rsidRPr="00163A1B" w:rsidRDefault="00877327" w:rsidP="00877327">
      <w:pPr>
        <w:spacing w:before="240" w:line="274" w:lineRule="auto"/>
        <w:ind w:left="567"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>b</w:t>
      </w:r>
      <w:r w:rsidRPr="00163A1B">
        <w:rPr>
          <w:rFonts w:ascii="Arial" w:hAnsi="Arial" w:cs="Arial"/>
          <w:color w:val="253746"/>
          <w:sz w:val="20"/>
        </w:rPr>
        <w:t xml:space="preserve">) La </w:t>
      </w:r>
      <w:r w:rsidRPr="00163A1B">
        <w:rPr>
          <w:rFonts w:ascii="Arial" w:hAnsi="Arial" w:cs="Arial"/>
          <w:b/>
          <w:color w:val="253746"/>
          <w:sz w:val="20"/>
        </w:rPr>
        <w:t>contratación de los espacios publicitarios</w:t>
      </w:r>
      <w:r w:rsidRPr="00163A1B">
        <w:rPr>
          <w:rFonts w:ascii="Arial" w:hAnsi="Arial" w:cs="Arial"/>
          <w:color w:val="253746"/>
          <w:sz w:val="20"/>
        </w:rPr>
        <w:t xml:space="preserve"> propuestos por la empresa en la oferta técnica presentada al presente pliego de prescripciones. Esta contratación comprende también la función de intermediación entre el Gobierno de La Rioja y los soportes contratados en lo referente a la distribución y entrega de las creatividades y artes finales; así como la correspondiente obligación de velar por la correcta inserción en los soportes propuestos.</w:t>
      </w:r>
    </w:p>
    <w:p w14:paraId="4CEA6564" w14:textId="6B8D6F78" w:rsidR="00877327" w:rsidRPr="00163A1B" w:rsidRDefault="00877327" w:rsidP="00877327">
      <w:pPr>
        <w:spacing w:before="240" w:line="274" w:lineRule="auto"/>
        <w:ind w:left="567"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>c</w:t>
      </w:r>
      <w:r w:rsidRPr="00163A1B">
        <w:rPr>
          <w:rFonts w:ascii="Arial" w:hAnsi="Arial" w:cs="Arial"/>
          <w:color w:val="253746"/>
          <w:sz w:val="20"/>
        </w:rPr>
        <w:t xml:space="preserve">) La </w:t>
      </w:r>
      <w:proofErr w:type="spellStart"/>
      <w:r w:rsidRPr="00163A1B">
        <w:rPr>
          <w:rFonts w:ascii="Arial" w:hAnsi="Arial" w:cs="Arial"/>
          <w:b/>
          <w:color w:val="253746"/>
          <w:sz w:val="20"/>
        </w:rPr>
        <w:t>postevaluación</w:t>
      </w:r>
      <w:proofErr w:type="spellEnd"/>
      <w:r w:rsidRPr="00163A1B">
        <w:rPr>
          <w:rFonts w:ascii="Arial" w:hAnsi="Arial" w:cs="Arial"/>
          <w:b/>
          <w:color w:val="253746"/>
          <w:sz w:val="20"/>
        </w:rPr>
        <w:t xml:space="preserve"> de la táctica publicitaria</w:t>
      </w:r>
      <w:r w:rsidRPr="00163A1B">
        <w:rPr>
          <w:rFonts w:ascii="Arial" w:hAnsi="Arial" w:cs="Arial"/>
          <w:color w:val="253746"/>
          <w:sz w:val="20"/>
        </w:rPr>
        <w:t xml:space="preserve"> propuesta en la oferta presentada al presente pliego de prescripciones técnicas.</w:t>
      </w:r>
    </w:p>
    <w:p w14:paraId="57409A1F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Cs w:val="22"/>
        </w:rPr>
      </w:pPr>
    </w:p>
    <w:p w14:paraId="64658D92" w14:textId="77777777" w:rsidR="00877327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</w:p>
    <w:p w14:paraId="26F512FA" w14:textId="77777777" w:rsidR="00877327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</w:p>
    <w:p w14:paraId="22E5BABE" w14:textId="77777777" w:rsidR="00877327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</w:p>
    <w:p w14:paraId="6239CE28" w14:textId="77777777" w:rsidR="00877327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</w:p>
    <w:p w14:paraId="5EA6CB24" w14:textId="77777777" w:rsidR="00877327" w:rsidRPr="00EA7361" w:rsidRDefault="00877327" w:rsidP="00877327">
      <w:pPr>
        <w:spacing w:before="120"/>
        <w:ind w:right="227"/>
        <w:jc w:val="both"/>
        <w:rPr>
          <w:rFonts w:ascii="Arial" w:hAnsi="Arial" w:cs="Arial"/>
          <w:b/>
          <w:color w:val="253746"/>
          <w:sz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3. </w:t>
      </w:r>
      <w:r>
        <w:rPr>
          <w:rFonts w:ascii="Arial" w:hAnsi="Arial" w:cs="Arial"/>
          <w:b/>
          <w:color w:val="253746"/>
          <w:sz w:val="22"/>
        </w:rPr>
        <w:t>Descripción de la campaña de publicidad</w:t>
      </w:r>
    </w:p>
    <w:p w14:paraId="3FCC1286" w14:textId="77777777" w:rsidR="00877327" w:rsidRPr="00163A1B" w:rsidRDefault="00877327" w:rsidP="00877327">
      <w:pPr>
        <w:tabs>
          <w:tab w:val="left" w:pos="7157"/>
        </w:tabs>
        <w:spacing w:before="100" w:beforeAutospacing="1" w:after="240" w:line="280" w:lineRule="exact"/>
        <w:jc w:val="both"/>
        <w:rPr>
          <w:rFonts w:ascii="Arial" w:hAnsi="Arial" w:cs="Arial"/>
          <w:b/>
          <w:color w:val="253746"/>
          <w:sz w:val="20"/>
          <w:szCs w:val="21"/>
        </w:rPr>
      </w:pPr>
      <w:r w:rsidRPr="002C5159">
        <w:rPr>
          <w:rFonts w:ascii="Arial" w:hAnsi="Arial" w:cs="Arial"/>
          <w:b/>
          <w:color w:val="253746"/>
          <w:sz w:val="20"/>
          <w:szCs w:val="21"/>
        </w:rPr>
        <w:t>3.1. Presentación</w:t>
      </w:r>
    </w:p>
    <w:p w14:paraId="12EF6E7B" w14:textId="77777777" w:rsidR="00877327" w:rsidRPr="00FC226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FC226B">
        <w:rPr>
          <w:rFonts w:ascii="Arial" w:hAnsi="Arial" w:cs="Arial"/>
          <w:color w:val="253746"/>
          <w:sz w:val="20"/>
        </w:rPr>
        <w:t xml:space="preserve">La dirección general del Deporte y del IRJ, dependiente de la Consejería de Políticas Sociales, </w:t>
      </w:r>
      <w:r>
        <w:rPr>
          <w:rFonts w:ascii="Arial" w:hAnsi="Arial" w:cs="Arial"/>
          <w:color w:val="253746"/>
          <w:sz w:val="20"/>
        </w:rPr>
        <w:t xml:space="preserve">Familia, </w:t>
      </w:r>
      <w:r w:rsidRPr="00FC226B">
        <w:rPr>
          <w:rFonts w:ascii="Arial" w:hAnsi="Arial" w:cs="Arial"/>
          <w:color w:val="253746"/>
          <w:sz w:val="20"/>
        </w:rPr>
        <w:t>Igualdad y Justicia, ha centrado durante sus esfuerzos durante el año 201</w:t>
      </w:r>
      <w:r>
        <w:rPr>
          <w:rFonts w:ascii="Arial" w:hAnsi="Arial" w:cs="Arial"/>
          <w:color w:val="253746"/>
          <w:sz w:val="20"/>
        </w:rPr>
        <w:t>8</w:t>
      </w:r>
      <w:r w:rsidRPr="00FC226B">
        <w:rPr>
          <w:rFonts w:ascii="Arial" w:hAnsi="Arial" w:cs="Arial"/>
          <w:color w:val="253746"/>
          <w:sz w:val="20"/>
        </w:rPr>
        <w:t xml:space="preserve"> en la promoción de las buenas prácticas deportivas para fomentar los valores positivos del deporte entre padres, entrenadores y deportistas.</w:t>
      </w:r>
    </w:p>
    <w:p w14:paraId="066E2952" w14:textId="77777777" w:rsidR="00877327" w:rsidRPr="00FC226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FC226B">
        <w:rPr>
          <w:rFonts w:ascii="Arial" w:hAnsi="Arial" w:cs="Arial"/>
          <w:color w:val="253746"/>
          <w:sz w:val="20"/>
        </w:rPr>
        <w:t>Una iniciativa que pretende continuar desarrollando en 201</w:t>
      </w:r>
      <w:r>
        <w:rPr>
          <w:rFonts w:ascii="Arial" w:hAnsi="Arial" w:cs="Arial"/>
          <w:color w:val="253746"/>
          <w:sz w:val="20"/>
        </w:rPr>
        <w:t>9</w:t>
      </w:r>
      <w:r w:rsidRPr="00FC226B">
        <w:rPr>
          <w:rFonts w:ascii="Arial" w:hAnsi="Arial" w:cs="Arial"/>
          <w:color w:val="253746"/>
          <w:sz w:val="20"/>
        </w:rPr>
        <w:t xml:space="preserve"> para hacer énfasis en los valores que rigen el deporte y evitar actos violentos en terrenos de juego, comportamientos antisociales y fomentar valores positivos en el deporte en las niñas y niños que, a través de diferentes clubes y disciplinas, participan en los Juegos Deportivos de La Rioja.</w:t>
      </w:r>
    </w:p>
    <w:p w14:paraId="4B33F0F3" w14:textId="77777777" w:rsidR="00877327" w:rsidRDefault="0087732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b/>
          <w:color w:val="253746"/>
          <w:sz w:val="20"/>
        </w:rPr>
      </w:pPr>
    </w:p>
    <w:p w14:paraId="22AF8307" w14:textId="77777777" w:rsidR="00877327" w:rsidRPr="00AE1D76" w:rsidRDefault="0087732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color w:val="263746"/>
          <w:sz w:val="20"/>
        </w:rPr>
      </w:pPr>
      <w:r w:rsidRPr="002C5159">
        <w:rPr>
          <w:rFonts w:ascii="Arial" w:hAnsi="Arial" w:cs="Arial"/>
          <w:b/>
          <w:color w:val="253746"/>
          <w:sz w:val="20"/>
        </w:rPr>
        <w:t>3.2. Enfoque de comunicación</w:t>
      </w:r>
    </w:p>
    <w:p w14:paraId="42427AD6" w14:textId="77777777" w:rsidR="00877327" w:rsidRPr="00E84232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>El Gobierno de La Rioja, a través de la Consejería de Políticas Sociales, Familia, Igualdad y Justicia, considera</w:t>
      </w:r>
      <w:r w:rsidRPr="00E84232">
        <w:rPr>
          <w:rFonts w:ascii="Arial" w:hAnsi="Arial" w:cs="Arial"/>
          <w:color w:val="253746"/>
          <w:sz w:val="20"/>
        </w:rPr>
        <w:t xml:space="preserve"> necesario </w:t>
      </w:r>
      <w:r>
        <w:rPr>
          <w:rFonts w:ascii="Arial" w:hAnsi="Arial" w:cs="Arial"/>
          <w:color w:val="253746"/>
          <w:sz w:val="20"/>
        </w:rPr>
        <w:t>avanzar</w:t>
      </w:r>
      <w:r w:rsidRPr="00E84232">
        <w:rPr>
          <w:rFonts w:ascii="Arial" w:hAnsi="Arial" w:cs="Arial"/>
          <w:color w:val="253746"/>
          <w:sz w:val="20"/>
        </w:rPr>
        <w:t xml:space="preserve"> en la difusión del fomento del ejercicio físico como un hábito saludable y, especialmente, como un elemento educativo dirigido a padres, madres, entrenadores y jóvenes deportistas riojanos.</w:t>
      </w:r>
    </w:p>
    <w:p w14:paraId="0B6F2EAD" w14:textId="77777777" w:rsidR="00877327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>La presente campaña de publicidad</w:t>
      </w:r>
      <w:r w:rsidRPr="00E84232">
        <w:rPr>
          <w:rFonts w:ascii="Arial" w:hAnsi="Arial" w:cs="Arial"/>
          <w:color w:val="253746"/>
          <w:sz w:val="20"/>
        </w:rPr>
        <w:t xml:space="preserve"> persigue promover la práctica deportiva y difundir los beneficios sociales, saludables y educativos del deporte. Con el enfoque de esta actividad publicitaria se busca fomentar la educación y el respeto </w:t>
      </w:r>
      <w:r>
        <w:rPr>
          <w:rFonts w:ascii="Arial" w:hAnsi="Arial" w:cs="Arial"/>
          <w:color w:val="253746"/>
          <w:sz w:val="20"/>
        </w:rPr>
        <w:t>entre la sociedad riojana</w:t>
      </w:r>
      <w:r w:rsidRPr="00E84232">
        <w:rPr>
          <w:rFonts w:ascii="Arial" w:hAnsi="Arial" w:cs="Arial"/>
          <w:color w:val="253746"/>
          <w:sz w:val="20"/>
        </w:rPr>
        <w:t xml:space="preserve"> y evitar actitudes y comportamientos no adecuados en </w:t>
      </w:r>
      <w:r>
        <w:rPr>
          <w:rFonts w:ascii="Arial" w:hAnsi="Arial" w:cs="Arial"/>
          <w:color w:val="253746"/>
          <w:sz w:val="20"/>
        </w:rPr>
        <w:t>la actividad deportiva de la Comunidad Autónoma de La Rioja.</w:t>
      </w:r>
    </w:p>
    <w:p w14:paraId="435E4889" w14:textId="77777777" w:rsidR="00877327" w:rsidRPr="00163A1B" w:rsidRDefault="00877327" w:rsidP="00877327">
      <w:pPr>
        <w:tabs>
          <w:tab w:val="left" w:pos="7157"/>
        </w:tabs>
        <w:spacing w:before="100" w:beforeAutospacing="1" w:after="240" w:line="280" w:lineRule="exact"/>
        <w:jc w:val="both"/>
        <w:rPr>
          <w:rFonts w:ascii="Arial" w:hAnsi="Arial" w:cs="Arial"/>
          <w:b/>
          <w:color w:val="253746"/>
          <w:sz w:val="20"/>
        </w:rPr>
      </w:pPr>
      <w:r w:rsidRPr="002C5159">
        <w:rPr>
          <w:rFonts w:ascii="Arial" w:hAnsi="Arial" w:cs="Arial"/>
          <w:b/>
          <w:color w:val="253746"/>
          <w:sz w:val="20"/>
        </w:rPr>
        <w:t>3.3. Objetivos de comunicación</w:t>
      </w:r>
    </w:p>
    <w:p w14:paraId="131197A0" w14:textId="77777777" w:rsidR="00877327" w:rsidRPr="002222FB" w:rsidRDefault="0087732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color w:val="263746"/>
          <w:sz w:val="20"/>
        </w:rPr>
      </w:pPr>
      <w:r w:rsidRPr="00B07E75">
        <w:rPr>
          <w:rFonts w:ascii="Arial" w:hAnsi="Arial" w:cs="Arial"/>
          <w:color w:val="263746"/>
          <w:sz w:val="20"/>
        </w:rPr>
        <w:t xml:space="preserve">La campaña de comunicación para este año sitúa </w:t>
      </w:r>
      <w:r>
        <w:rPr>
          <w:rFonts w:ascii="Arial" w:hAnsi="Arial" w:cs="Arial"/>
          <w:b/>
          <w:color w:val="263746"/>
          <w:sz w:val="20"/>
        </w:rPr>
        <w:t>los siguientes objetivos</w:t>
      </w:r>
      <w:r w:rsidRPr="00B07E75">
        <w:rPr>
          <w:rFonts w:ascii="Arial" w:hAnsi="Arial" w:cs="Arial"/>
          <w:b/>
          <w:color w:val="263746"/>
          <w:sz w:val="20"/>
        </w:rPr>
        <w:t xml:space="preserve"> de comunicación</w:t>
      </w:r>
      <w:r w:rsidRPr="00B07E75">
        <w:rPr>
          <w:rFonts w:ascii="Arial" w:hAnsi="Arial" w:cs="Arial"/>
          <w:color w:val="263746"/>
          <w:sz w:val="20"/>
        </w:rPr>
        <w:t>, de a</w:t>
      </w:r>
      <w:r>
        <w:rPr>
          <w:rFonts w:ascii="Arial" w:hAnsi="Arial" w:cs="Arial"/>
          <w:color w:val="263746"/>
          <w:sz w:val="20"/>
        </w:rPr>
        <w:t>c</w:t>
      </w:r>
      <w:r w:rsidRPr="00B07E75">
        <w:rPr>
          <w:rFonts w:ascii="Arial" w:hAnsi="Arial" w:cs="Arial"/>
          <w:color w:val="263746"/>
          <w:sz w:val="20"/>
        </w:rPr>
        <w:t>uerdo c</w:t>
      </w:r>
      <w:r>
        <w:rPr>
          <w:rFonts w:ascii="Arial" w:hAnsi="Arial" w:cs="Arial"/>
          <w:color w:val="263746"/>
          <w:sz w:val="20"/>
        </w:rPr>
        <w:t>o</w:t>
      </w:r>
      <w:r w:rsidRPr="00B07E75">
        <w:rPr>
          <w:rFonts w:ascii="Arial" w:hAnsi="Arial" w:cs="Arial"/>
          <w:color w:val="263746"/>
          <w:sz w:val="20"/>
        </w:rPr>
        <w:t>n la ficha básica de campaña:</w:t>
      </w:r>
    </w:p>
    <w:p w14:paraId="24F27F29" w14:textId="57743681" w:rsidR="00877327" w:rsidRDefault="008E418E" w:rsidP="00877327">
      <w:pPr>
        <w:pStyle w:val="Textoindependiente"/>
        <w:numPr>
          <w:ilvl w:val="0"/>
          <w:numId w:val="2"/>
        </w:numPr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  <w:r>
        <w:rPr>
          <w:rFonts w:ascii="Arial" w:hAnsi="Arial" w:cs="Arial"/>
          <w:color w:val="263746"/>
          <w:sz w:val="20"/>
        </w:rPr>
        <w:t>Difundir los valores y los principios de la práctica deportiva.</w:t>
      </w:r>
    </w:p>
    <w:p w14:paraId="205BE727" w14:textId="7F529C84" w:rsidR="008E418E" w:rsidRDefault="008E418E" w:rsidP="00877327">
      <w:pPr>
        <w:pStyle w:val="Textoindependiente"/>
        <w:numPr>
          <w:ilvl w:val="0"/>
          <w:numId w:val="2"/>
        </w:numPr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  <w:r>
        <w:rPr>
          <w:rFonts w:ascii="Arial" w:hAnsi="Arial" w:cs="Arial"/>
          <w:color w:val="263746"/>
          <w:sz w:val="20"/>
        </w:rPr>
        <w:t>Reducir el número de agresiones y conflictos interpersonales en el desarrollo de prácticas deportivas.</w:t>
      </w:r>
    </w:p>
    <w:p w14:paraId="1F4B78CE" w14:textId="597CD5E1" w:rsidR="008E418E" w:rsidRDefault="008E418E" w:rsidP="00877327">
      <w:pPr>
        <w:pStyle w:val="Textoindependiente"/>
        <w:numPr>
          <w:ilvl w:val="0"/>
          <w:numId w:val="2"/>
        </w:numPr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  <w:r>
        <w:rPr>
          <w:rFonts w:ascii="Arial" w:hAnsi="Arial" w:cs="Arial"/>
          <w:color w:val="263746"/>
          <w:sz w:val="20"/>
        </w:rPr>
        <w:t>Informar de los decálogos de la Dirección General del Deporte.</w:t>
      </w:r>
    </w:p>
    <w:p w14:paraId="06051DEB" w14:textId="77777777" w:rsidR="00877327" w:rsidRDefault="00877327" w:rsidP="00877327">
      <w:pPr>
        <w:pStyle w:val="Textoindependiente"/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</w:p>
    <w:p w14:paraId="0D596191" w14:textId="77777777" w:rsidR="00877327" w:rsidRDefault="00877327" w:rsidP="00877327">
      <w:pPr>
        <w:pStyle w:val="Textoindependiente"/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</w:p>
    <w:p w14:paraId="3900BD0F" w14:textId="77777777" w:rsidR="00877327" w:rsidRDefault="00877327" w:rsidP="00877327">
      <w:pPr>
        <w:pStyle w:val="Textoindependiente"/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</w:p>
    <w:p w14:paraId="6C61C9EE" w14:textId="1F007DFB" w:rsidR="00877327" w:rsidRPr="00163A1B" w:rsidRDefault="00877327" w:rsidP="00877327">
      <w:pPr>
        <w:tabs>
          <w:tab w:val="left" w:pos="7157"/>
        </w:tabs>
        <w:spacing w:before="100" w:beforeAutospacing="1" w:after="240" w:line="280" w:lineRule="exact"/>
        <w:jc w:val="both"/>
        <w:rPr>
          <w:rFonts w:ascii="Arial" w:hAnsi="Arial" w:cs="Arial"/>
          <w:b/>
          <w:color w:val="253746"/>
          <w:sz w:val="20"/>
        </w:rPr>
      </w:pPr>
      <w:r w:rsidRPr="002C5159">
        <w:rPr>
          <w:rFonts w:ascii="Arial" w:hAnsi="Arial" w:cs="Arial"/>
          <w:b/>
          <w:color w:val="253746"/>
          <w:sz w:val="20"/>
        </w:rPr>
        <w:t>3.4. Públicos objetivos</w:t>
      </w:r>
    </w:p>
    <w:p w14:paraId="7E8C955C" w14:textId="77777777" w:rsidR="00877327" w:rsidRPr="00FC226B" w:rsidRDefault="00877327" w:rsidP="00877327">
      <w:pPr>
        <w:pStyle w:val="Textoindependiente"/>
        <w:numPr>
          <w:ilvl w:val="0"/>
          <w:numId w:val="26"/>
        </w:numPr>
        <w:spacing w:before="40" w:after="40" w:line="276" w:lineRule="auto"/>
        <w:ind w:right="227"/>
        <w:jc w:val="both"/>
        <w:rPr>
          <w:rFonts w:ascii="Arial" w:hAnsi="Arial" w:cs="Arial"/>
          <w:color w:val="263746"/>
          <w:sz w:val="20"/>
        </w:rPr>
      </w:pPr>
      <w:r>
        <w:rPr>
          <w:rFonts w:ascii="Arial" w:hAnsi="Arial" w:cs="Arial"/>
          <w:color w:val="263746"/>
          <w:sz w:val="20"/>
        </w:rPr>
        <w:t>Aficionados y participantes en la actividad deportiva riojana, tanto en el ámbito del deporte profesional como en el deporte base riojano.</w:t>
      </w:r>
    </w:p>
    <w:p w14:paraId="724AEBD2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aps/>
          <w:color w:val="253746"/>
          <w:sz w:val="22"/>
          <w:szCs w:val="22"/>
        </w:rPr>
      </w:pPr>
    </w:p>
    <w:p w14:paraId="3F45CBCE" w14:textId="77777777" w:rsidR="00877327" w:rsidRDefault="00877327" w:rsidP="00877327">
      <w:pPr>
        <w:spacing w:before="120"/>
        <w:ind w:right="227"/>
        <w:jc w:val="both"/>
        <w:rPr>
          <w:rFonts w:ascii="Arial" w:hAnsi="Arial" w:cs="Arial"/>
          <w:b/>
          <w:color w:val="253746"/>
          <w:sz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4. </w:t>
      </w:r>
      <w:r w:rsidRPr="00163A1B">
        <w:rPr>
          <w:rFonts w:ascii="Arial" w:hAnsi="Arial" w:cs="Arial"/>
          <w:b/>
          <w:color w:val="253746"/>
          <w:sz w:val="22"/>
        </w:rPr>
        <w:t>Contenido de l</w:t>
      </w:r>
      <w:r>
        <w:rPr>
          <w:rFonts w:ascii="Arial" w:hAnsi="Arial" w:cs="Arial"/>
          <w:b/>
          <w:color w:val="253746"/>
          <w:sz w:val="22"/>
        </w:rPr>
        <w:t>as prestaciones</w:t>
      </w:r>
    </w:p>
    <w:p w14:paraId="73A862B1" w14:textId="77777777" w:rsidR="00877327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De conformidad con el apartado 2, en el que se detalla la descripción de los servicios previstos en el contrato de difusión publicitaria</w:t>
      </w:r>
      <w:r>
        <w:rPr>
          <w:rFonts w:ascii="Arial" w:hAnsi="Arial" w:cs="Arial"/>
          <w:color w:val="253746"/>
          <w:sz w:val="20"/>
        </w:rPr>
        <w:t>,</w:t>
      </w:r>
      <w:r w:rsidRPr="00163A1B">
        <w:rPr>
          <w:rFonts w:ascii="Arial" w:hAnsi="Arial" w:cs="Arial"/>
          <w:color w:val="253746"/>
          <w:sz w:val="20"/>
        </w:rPr>
        <w:t xml:space="preserve"> las prestaciones que comprende el contrato </w:t>
      </w:r>
      <w:r>
        <w:rPr>
          <w:rFonts w:ascii="Arial" w:hAnsi="Arial" w:cs="Arial"/>
          <w:color w:val="253746"/>
          <w:sz w:val="20"/>
        </w:rPr>
        <w:t>serán las siguientes:</w:t>
      </w:r>
    </w:p>
    <w:p w14:paraId="1DDF1DBC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b/>
          <w:color w:val="253746"/>
          <w:sz w:val="20"/>
        </w:rPr>
        <w:t>4.</w:t>
      </w:r>
      <w:r>
        <w:rPr>
          <w:rFonts w:ascii="Arial" w:hAnsi="Arial" w:cs="Arial"/>
          <w:b/>
          <w:color w:val="253746"/>
          <w:sz w:val="20"/>
        </w:rPr>
        <w:t>1</w:t>
      </w:r>
      <w:r w:rsidRPr="00163A1B">
        <w:rPr>
          <w:rFonts w:ascii="Arial" w:hAnsi="Arial" w:cs="Arial"/>
          <w:b/>
          <w:color w:val="253746"/>
          <w:sz w:val="20"/>
        </w:rPr>
        <w:t>. La elaboración de una táctica de medios</w:t>
      </w:r>
      <w:r w:rsidRPr="00DD7B71">
        <w:rPr>
          <w:rFonts w:ascii="Arial" w:hAnsi="Arial" w:cs="Arial"/>
          <w:color w:val="253746"/>
          <w:sz w:val="20"/>
        </w:rPr>
        <w:t xml:space="preserve">, </w:t>
      </w:r>
      <w:r w:rsidRPr="00AE46AF">
        <w:rPr>
          <w:rFonts w:ascii="Arial" w:hAnsi="Arial" w:cs="Arial"/>
          <w:color w:val="253746"/>
          <w:sz w:val="20"/>
        </w:rPr>
        <w:t>acorde con el pliego de clausulas administrativas particulares,</w:t>
      </w:r>
      <w:r>
        <w:rPr>
          <w:rFonts w:ascii="Arial" w:hAnsi="Arial" w:cs="Arial"/>
          <w:b/>
          <w:color w:val="253746"/>
          <w:sz w:val="20"/>
        </w:rPr>
        <w:t xml:space="preserve"> </w:t>
      </w:r>
      <w:r w:rsidRPr="00163A1B">
        <w:rPr>
          <w:rFonts w:ascii="Arial" w:hAnsi="Arial" w:cs="Arial"/>
          <w:color w:val="253746"/>
          <w:sz w:val="20"/>
        </w:rPr>
        <w:t>que supone la determinación de los tipos de formatos o espacios publicitarios y número de ellos para la campaña de publicidad institucional, de conformidad con los criterios técnicos incluidos en las presentes prescripciones técnicas.</w:t>
      </w:r>
    </w:p>
    <w:p w14:paraId="13846B79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Para la elaboración de su táctica de medios, el licitador deberá cumplir los </w:t>
      </w:r>
      <w:r w:rsidRPr="00163A1B">
        <w:rPr>
          <w:rFonts w:ascii="Arial" w:hAnsi="Arial" w:cs="Arial"/>
          <w:b/>
          <w:color w:val="253746"/>
          <w:sz w:val="20"/>
        </w:rPr>
        <w:t>criterios técnicos de la estrategia de medios</w:t>
      </w:r>
      <w:r w:rsidRPr="00163A1B">
        <w:rPr>
          <w:rFonts w:ascii="Arial" w:hAnsi="Arial" w:cs="Arial"/>
          <w:color w:val="253746"/>
          <w:sz w:val="20"/>
        </w:rPr>
        <w:t xml:space="preserve"> del Gobierno de La Rioja. De acuerdo con dichos criterios técnicos de la estrategia de medios y atendiendo a los públicos objetivos a los que se pretende llegar con la presente campaña de publicidad institucional se han determinado los sectores y soportes en los que realizar la inversión publicitaria y el porcentaje de la misma</w:t>
      </w:r>
      <w:r>
        <w:rPr>
          <w:rFonts w:ascii="Arial" w:hAnsi="Arial" w:cs="Arial"/>
          <w:color w:val="253746"/>
          <w:sz w:val="20"/>
        </w:rPr>
        <w:t>.</w:t>
      </w:r>
    </w:p>
    <w:p w14:paraId="5A1BC0F2" w14:textId="77777777" w:rsidR="00877327" w:rsidRPr="00E7311D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>
        <w:rPr>
          <w:rFonts w:ascii="Arial" w:hAnsi="Arial" w:cs="Arial"/>
          <w:b/>
          <w:color w:val="253746"/>
          <w:sz w:val="20"/>
        </w:rPr>
        <w:t>Duración de la campaña</w:t>
      </w:r>
    </w:p>
    <w:p w14:paraId="75C5E265" w14:textId="69125516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>
        <w:rPr>
          <w:rFonts w:ascii="Arial" w:hAnsi="Arial" w:cs="Arial"/>
          <w:color w:val="253746"/>
          <w:sz w:val="20"/>
        </w:rPr>
        <w:t xml:space="preserve">La campaña tendrá una duración comprendida entre la segunda quincena de enero y la </w:t>
      </w:r>
      <w:r w:rsidR="000472AB">
        <w:rPr>
          <w:rFonts w:ascii="Arial" w:hAnsi="Arial" w:cs="Arial"/>
          <w:color w:val="253746"/>
          <w:sz w:val="20"/>
        </w:rPr>
        <w:t>primero</w:t>
      </w:r>
      <w:r>
        <w:rPr>
          <w:rFonts w:ascii="Arial" w:hAnsi="Arial" w:cs="Arial"/>
          <w:color w:val="253746"/>
          <w:sz w:val="20"/>
        </w:rPr>
        <w:t xml:space="preserve"> quincena de junio.</w:t>
      </w:r>
    </w:p>
    <w:p w14:paraId="438B3EC4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</w:p>
    <w:p w14:paraId="4FF3CBA1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</w:p>
    <w:p w14:paraId="56D7C4F1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</w:p>
    <w:p w14:paraId="2EAB2925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</w:p>
    <w:p w14:paraId="09E5CE8C" w14:textId="77777777" w:rsidR="00877327" w:rsidRPr="00E7311D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 w:rsidRPr="00E7311D">
        <w:rPr>
          <w:rFonts w:ascii="Arial" w:hAnsi="Arial" w:cs="Arial"/>
          <w:b/>
          <w:color w:val="253746"/>
          <w:sz w:val="20"/>
        </w:rPr>
        <w:lastRenderedPageBreak/>
        <w:t>Tabla de sectores, soportes e inversión</w:t>
      </w:r>
    </w:p>
    <w:p w14:paraId="50319A23" w14:textId="77777777" w:rsidR="00877327" w:rsidRPr="00163A1B" w:rsidRDefault="00877327" w:rsidP="00877327">
      <w:pPr>
        <w:numPr>
          <w:ilvl w:val="0"/>
          <w:numId w:val="5"/>
        </w:numPr>
        <w:spacing w:before="240" w:line="276" w:lineRule="auto"/>
        <w:ind w:left="284" w:right="227" w:hanging="284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b/>
          <w:color w:val="253746"/>
          <w:sz w:val="20"/>
        </w:rPr>
        <w:t>Prensa escrita</w:t>
      </w:r>
      <w:r w:rsidRPr="00163A1B">
        <w:rPr>
          <w:rFonts w:ascii="Arial" w:hAnsi="Arial" w:cs="Arial"/>
          <w:b/>
          <w:color w:val="253746"/>
          <w:sz w:val="20"/>
        </w:rPr>
        <w:tab/>
      </w:r>
      <w:r w:rsidRPr="00163A1B">
        <w:rPr>
          <w:rFonts w:ascii="Arial" w:hAnsi="Arial" w:cs="Arial"/>
          <w:color w:val="253746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68"/>
        <w:gridCol w:w="1248"/>
        <w:gridCol w:w="1904"/>
        <w:gridCol w:w="1882"/>
      </w:tblGrid>
      <w:tr w:rsidR="00877327" w:rsidRPr="00163A1B" w14:paraId="6D790154" w14:textId="77777777" w:rsidTr="00064B11">
        <w:trPr>
          <w:tblHeader/>
        </w:trPr>
        <w:tc>
          <w:tcPr>
            <w:tcW w:w="1116" w:type="dxa"/>
            <w:shd w:val="clear" w:color="auto" w:fill="D9D9D9"/>
          </w:tcPr>
          <w:p w14:paraId="19F3234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Sector</w:t>
            </w:r>
          </w:p>
        </w:tc>
        <w:tc>
          <w:tcPr>
            <w:tcW w:w="2668" w:type="dxa"/>
            <w:shd w:val="clear" w:color="auto" w:fill="D9D9D9"/>
          </w:tcPr>
          <w:p w14:paraId="1F9D5095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Soporte</w:t>
            </w:r>
          </w:p>
        </w:tc>
        <w:tc>
          <w:tcPr>
            <w:tcW w:w="1248" w:type="dxa"/>
            <w:shd w:val="clear" w:color="auto" w:fill="D9D9D9"/>
          </w:tcPr>
          <w:p w14:paraId="71292C4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Fuente </w:t>
            </w:r>
          </w:p>
        </w:tc>
        <w:tc>
          <w:tcPr>
            <w:tcW w:w="1904" w:type="dxa"/>
            <w:shd w:val="clear" w:color="auto" w:fill="D9D9D9"/>
          </w:tcPr>
          <w:p w14:paraId="5394C34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Especificaciones</w:t>
            </w:r>
          </w:p>
        </w:tc>
        <w:tc>
          <w:tcPr>
            <w:tcW w:w="1882" w:type="dxa"/>
            <w:shd w:val="clear" w:color="auto" w:fill="D9D9D9"/>
          </w:tcPr>
          <w:p w14:paraId="0D14AE8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Porcentaje</w:t>
            </w:r>
          </w:p>
        </w:tc>
      </w:tr>
      <w:tr w:rsidR="00877327" w:rsidRPr="00163A1B" w14:paraId="7C4DF59D" w14:textId="77777777" w:rsidTr="00064B11">
        <w:trPr>
          <w:tblHeader/>
        </w:trPr>
        <w:tc>
          <w:tcPr>
            <w:tcW w:w="3784" w:type="dxa"/>
            <w:gridSpan w:val="2"/>
            <w:shd w:val="clear" w:color="auto" w:fill="F2F2F2"/>
          </w:tcPr>
          <w:p w14:paraId="5634F6D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Prensa escrita regional</w:t>
            </w:r>
          </w:p>
        </w:tc>
        <w:tc>
          <w:tcPr>
            <w:tcW w:w="1248" w:type="dxa"/>
            <w:shd w:val="clear" w:color="auto" w:fill="F2F2F2"/>
          </w:tcPr>
          <w:p w14:paraId="48EF662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OJD</w:t>
            </w:r>
          </w:p>
        </w:tc>
        <w:tc>
          <w:tcPr>
            <w:tcW w:w="1904" w:type="dxa"/>
            <w:shd w:val="clear" w:color="auto" w:fill="F2F2F2"/>
          </w:tcPr>
          <w:p w14:paraId="232EFFA0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882" w:type="dxa"/>
            <w:shd w:val="clear" w:color="auto" w:fill="F2F2F2"/>
          </w:tcPr>
          <w:p w14:paraId="5D115099" w14:textId="05D6EA96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49</w:t>
            </w: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% 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sobre </w:t>
            </w:r>
            <w:r>
              <w:rPr>
                <w:rFonts w:ascii="Arial" w:hAnsi="Arial" w:cs="Arial"/>
                <w:color w:val="253746"/>
                <w:sz w:val="18"/>
              </w:rPr>
              <w:t>la inversión publicitaria prevista</w:t>
            </w:r>
            <w:r w:rsidR="00493567">
              <w:rPr>
                <w:rFonts w:ascii="Arial" w:hAnsi="Arial" w:cs="Arial"/>
                <w:color w:val="253746"/>
                <w:sz w:val="18"/>
              </w:rPr>
              <w:t xml:space="preserve"> por el licitador</w:t>
            </w:r>
          </w:p>
        </w:tc>
      </w:tr>
      <w:tr w:rsidR="00877327" w:rsidRPr="00163A1B" w14:paraId="16A3BFE6" w14:textId="77777777" w:rsidTr="00064B11">
        <w:tc>
          <w:tcPr>
            <w:tcW w:w="1116" w:type="dxa"/>
            <w:shd w:val="clear" w:color="auto" w:fill="auto"/>
            <w:vAlign w:val="center"/>
          </w:tcPr>
          <w:p w14:paraId="55D487C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56A1EAF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Suplementos específicos sobre deporte base en prensa escrita autonómica que cuenten con ediciones en 2017 y 2018.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327F24B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163A1B">
              <w:rPr>
                <w:rFonts w:ascii="Arial" w:hAnsi="Arial" w:cs="Arial"/>
                <w:color w:val="253746"/>
                <w:sz w:val="18"/>
              </w:rPr>
              <w:t>OJD</w:t>
            </w:r>
          </w:p>
          <w:p w14:paraId="0E87157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Último dato publicado</w:t>
            </w:r>
          </w:p>
        </w:tc>
        <w:tc>
          <w:tcPr>
            <w:tcW w:w="1904" w:type="dxa"/>
            <w:vAlign w:val="center"/>
          </w:tcPr>
          <w:p w14:paraId="6F4F577C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Color</w:t>
            </w:r>
          </w:p>
          <w:p w14:paraId="6D0C2223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i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 xml:space="preserve">Tamaño mínimo admitido en propuesta: </w:t>
            </w:r>
            <w:r>
              <w:rPr>
                <w:rFonts w:ascii="Arial" w:hAnsi="Arial" w:cs="Arial"/>
                <w:i/>
                <w:color w:val="253746"/>
                <w:sz w:val="18"/>
              </w:rPr>
              <w:t>faldón grande.</w:t>
            </w:r>
          </w:p>
          <w:p w14:paraId="51DC2768" w14:textId="538EA059" w:rsidR="008E418E" w:rsidRPr="00163A1B" w:rsidRDefault="008E418E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Una inserción en cada uno de los suplementos que se publiquen durante la duración de la campaña (ver apdo. 4)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5E0A843" w14:textId="36AA001B" w:rsidR="00877327" w:rsidRPr="00163A1B" w:rsidRDefault="008E418E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95-</w:t>
            </w:r>
            <w:r w:rsidR="00877327">
              <w:rPr>
                <w:rFonts w:ascii="Arial" w:hAnsi="Arial" w:cs="Arial"/>
                <w:color w:val="253746"/>
                <w:sz w:val="18"/>
              </w:rPr>
              <w:t>100</w:t>
            </w:r>
            <w:r w:rsidR="00877327" w:rsidRPr="00163A1B">
              <w:rPr>
                <w:rFonts w:ascii="Arial" w:hAnsi="Arial" w:cs="Arial"/>
                <w:color w:val="253746"/>
                <w:sz w:val="18"/>
              </w:rPr>
              <w:t>% sobre el porcentaje del sector.</w:t>
            </w:r>
          </w:p>
        </w:tc>
      </w:tr>
    </w:tbl>
    <w:p w14:paraId="23059ED1" w14:textId="77777777" w:rsidR="00877327" w:rsidRDefault="00877327" w:rsidP="00877327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"/>
        </w:rPr>
      </w:pPr>
    </w:p>
    <w:p w14:paraId="29AA7D9C" w14:textId="77777777" w:rsidR="00877327" w:rsidRPr="008350E8" w:rsidRDefault="00877327" w:rsidP="00877327">
      <w:pPr>
        <w:numPr>
          <w:ilvl w:val="0"/>
          <w:numId w:val="5"/>
        </w:numPr>
        <w:spacing w:before="240" w:line="276" w:lineRule="auto"/>
        <w:ind w:left="284" w:right="227" w:hanging="284"/>
        <w:jc w:val="both"/>
        <w:rPr>
          <w:rFonts w:ascii="Arial" w:hAnsi="Arial" w:cs="Arial"/>
          <w:b/>
          <w:color w:val="253746"/>
          <w:sz w:val="20"/>
        </w:rPr>
      </w:pPr>
      <w:r w:rsidRPr="008350E8">
        <w:rPr>
          <w:rFonts w:ascii="Arial" w:hAnsi="Arial" w:cs="Arial"/>
          <w:b/>
          <w:color w:val="253746"/>
          <w:sz w:val="20"/>
        </w:rPr>
        <w:t>Revistas</w:t>
      </w:r>
      <w:r>
        <w:rPr>
          <w:rFonts w:ascii="Arial" w:hAnsi="Arial" w:cs="Arial"/>
          <w:b/>
          <w:color w:val="253746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68"/>
        <w:gridCol w:w="1324"/>
        <w:gridCol w:w="1904"/>
        <w:gridCol w:w="1882"/>
      </w:tblGrid>
      <w:tr w:rsidR="00877327" w:rsidRPr="00163A1B" w14:paraId="69F09AD6" w14:textId="77777777" w:rsidTr="00064B11">
        <w:trPr>
          <w:tblHeader/>
        </w:trPr>
        <w:tc>
          <w:tcPr>
            <w:tcW w:w="1116" w:type="dxa"/>
            <w:shd w:val="clear" w:color="auto" w:fill="D9D9D9"/>
          </w:tcPr>
          <w:p w14:paraId="0CA1A0AB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Sector</w:t>
            </w:r>
          </w:p>
        </w:tc>
        <w:tc>
          <w:tcPr>
            <w:tcW w:w="2668" w:type="dxa"/>
            <w:shd w:val="clear" w:color="auto" w:fill="D9D9D9"/>
          </w:tcPr>
          <w:p w14:paraId="2F9D6F2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Soporte</w:t>
            </w:r>
          </w:p>
        </w:tc>
        <w:tc>
          <w:tcPr>
            <w:tcW w:w="1248" w:type="dxa"/>
            <w:shd w:val="clear" w:color="auto" w:fill="D9D9D9"/>
          </w:tcPr>
          <w:p w14:paraId="45BEEDE2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Criterio objetivo</w:t>
            </w: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 </w:t>
            </w:r>
          </w:p>
        </w:tc>
        <w:tc>
          <w:tcPr>
            <w:tcW w:w="1904" w:type="dxa"/>
            <w:shd w:val="clear" w:color="auto" w:fill="D9D9D9"/>
          </w:tcPr>
          <w:p w14:paraId="48B8DD74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Especificaciones</w:t>
            </w:r>
          </w:p>
        </w:tc>
        <w:tc>
          <w:tcPr>
            <w:tcW w:w="1882" w:type="dxa"/>
            <w:shd w:val="clear" w:color="auto" w:fill="D9D9D9"/>
          </w:tcPr>
          <w:p w14:paraId="7714899F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Porcentaje</w:t>
            </w:r>
          </w:p>
        </w:tc>
      </w:tr>
      <w:tr w:rsidR="00877327" w:rsidRPr="00163A1B" w14:paraId="624D7E55" w14:textId="77777777" w:rsidTr="00064B11">
        <w:trPr>
          <w:tblHeader/>
        </w:trPr>
        <w:tc>
          <w:tcPr>
            <w:tcW w:w="3784" w:type="dxa"/>
            <w:gridSpan w:val="2"/>
            <w:shd w:val="clear" w:color="auto" w:fill="F2F2F2"/>
          </w:tcPr>
          <w:p w14:paraId="4E70EA2B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Revistas especializadas</w:t>
            </w:r>
          </w:p>
        </w:tc>
        <w:tc>
          <w:tcPr>
            <w:tcW w:w="1248" w:type="dxa"/>
            <w:shd w:val="clear" w:color="auto" w:fill="F2F2F2"/>
          </w:tcPr>
          <w:p w14:paraId="5CD45913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Tirada</w:t>
            </w:r>
          </w:p>
        </w:tc>
        <w:tc>
          <w:tcPr>
            <w:tcW w:w="1904" w:type="dxa"/>
            <w:shd w:val="clear" w:color="auto" w:fill="F2F2F2"/>
          </w:tcPr>
          <w:p w14:paraId="596A057E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882" w:type="dxa"/>
            <w:shd w:val="clear" w:color="auto" w:fill="F2F2F2"/>
          </w:tcPr>
          <w:p w14:paraId="53619993" w14:textId="068BAA3E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14</w:t>
            </w: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% 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sobre </w:t>
            </w:r>
            <w:r>
              <w:rPr>
                <w:rFonts w:ascii="Arial" w:hAnsi="Arial" w:cs="Arial"/>
                <w:color w:val="253746"/>
                <w:sz w:val="18"/>
              </w:rPr>
              <w:t>la inversión publicitaria prevista</w:t>
            </w:r>
            <w:r w:rsidR="00493567">
              <w:rPr>
                <w:rFonts w:ascii="Arial" w:hAnsi="Arial" w:cs="Arial"/>
                <w:color w:val="253746"/>
                <w:sz w:val="18"/>
              </w:rPr>
              <w:t xml:space="preserve"> por el licitador</w:t>
            </w:r>
          </w:p>
        </w:tc>
      </w:tr>
      <w:tr w:rsidR="00877327" w:rsidRPr="00163A1B" w14:paraId="0964F631" w14:textId="77777777" w:rsidTr="00064B11">
        <w:tc>
          <w:tcPr>
            <w:tcW w:w="1116" w:type="dxa"/>
            <w:shd w:val="clear" w:color="auto" w:fill="auto"/>
            <w:vAlign w:val="center"/>
          </w:tcPr>
          <w:p w14:paraId="51F46C3A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E8D5BF" w14:textId="3D17D4F1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Revista/s especializada</w:t>
            </w:r>
            <w:r w:rsidR="0057475B">
              <w:rPr>
                <w:rFonts w:ascii="Arial" w:hAnsi="Arial" w:cs="Arial"/>
                <w:color w:val="253746"/>
                <w:sz w:val="18"/>
              </w:rPr>
              <w:t>/</w:t>
            </w:r>
            <w:r>
              <w:rPr>
                <w:rFonts w:ascii="Arial" w:hAnsi="Arial" w:cs="Arial"/>
                <w:color w:val="253746"/>
                <w:sz w:val="18"/>
              </w:rPr>
              <w:t>s en el ámbito deportiv</w:t>
            </w:r>
            <w:r w:rsidR="00EF7F24">
              <w:rPr>
                <w:rFonts w:ascii="Arial" w:hAnsi="Arial" w:cs="Arial"/>
                <w:color w:val="253746"/>
                <w:sz w:val="18"/>
              </w:rPr>
              <w:t>o</w:t>
            </w:r>
            <w:r>
              <w:rPr>
                <w:rFonts w:ascii="Arial" w:hAnsi="Arial" w:cs="Arial"/>
                <w:color w:val="253746"/>
                <w:sz w:val="18"/>
              </w:rPr>
              <w:t xml:space="preserve"> de alcance autonómico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75CD0B7" w14:textId="4D045D15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Al menos 5</w:t>
            </w:r>
            <w:r w:rsidR="00C86E19">
              <w:rPr>
                <w:rFonts w:ascii="Arial" w:hAnsi="Arial" w:cs="Arial"/>
                <w:color w:val="253746"/>
                <w:sz w:val="18"/>
              </w:rPr>
              <w:t>.</w:t>
            </w:r>
            <w:r>
              <w:rPr>
                <w:rFonts w:ascii="Arial" w:hAnsi="Arial" w:cs="Arial"/>
                <w:color w:val="253746"/>
                <w:sz w:val="18"/>
              </w:rPr>
              <w:t>000 ejemplares por edición</w:t>
            </w:r>
          </w:p>
        </w:tc>
        <w:tc>
          <w:tcPr>
            <w:tcW w:w="1904" w:type="dxa"/>
            <w:vAlign w:val="center"/>
          </w:tcPr>
          <w:p w14:paraId="0EBFA52B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Color</w:t>
            </w:r>
          </w:p>
          <w:p w14:paraId="69302E4C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Al menos 12 inserciones</w:t>
            </w:r>
            <w:r>
              <w:rPr>
                <w:rFonts w:ascii="Arial" w:hAnsi="Arial" w:cs="Arial"/>
                <w:i/>
                <w:color w:val="253746"/>
                <w:sz w:val="18"/>
              </w:rPr>
              <w:t>.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6D04FA" w14:textId="58000FFD" w:rsidR="00877327" w:rsidRPr="00163A1B" w:rsidRDefault="00CE7610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95-</w:t>
            </w:r>
            <w:r w:rsidR="00877327">
              <w:rPr>
                <w:rFonts w:ascii="Arial" w:hAnsi="Arial" w:cs="Arial"/>
                <w:color w:val="253746"/>
                <w:sz w:val="18"/>
              </w:rPr>
              <w:t>100</w:t>
            </w:r>
            <w:r w:rsidR="00877327" w:rsidRPr="00163A1B">
              <w:rPr>
                <w:rFonts w:ascii="Arial" w:hAnsi="Arial" w:cs="Arial"/>
                <w:color w:val="253746"/>
                <w:sz w:val="18"/>
              </w:rPr>
              <w:t>% sobre el porcentaje del sector.</w:t>
            </w:r>
          </w:p>
        </w:tc>
      </w:tr>
    </w:tbl>
    <w:p w14:paraId="6579E376" w14:textId="5C1DD93A" w:rsidR="00877327" w:rsidRPr="00163A1B" w:rsidRDefault="00877327" w:rsidP="00877327">
      <w:pPr>
        <w:numPr>
          <w:ilvl w:val="0"/>
          <w:numId w:val="5"/>
        </w:numPr>
        <w:spacing w:before="240" w:line="276" w:lineRule="auto"/>
        <w:ind w:left="284" w:right="227" w:hanging="284"/>
        <w:jc w:val="both"/>
        <w:rPr>
          <w:rFonts w:ascii="Arial" w:hAnsi="Arial" w:cs="Arial"/>
          <w:b/>
          <w:color w:val="253746"/>
          <w:sz w:val="20"/>
        </w:rPr>
      </w:pPr>
      <w:r>
        <w:rPr>
          <w:rFonts w:ascii="Arial" w:hAnsi="Arial" w:cs="Arial"/>
          <w:b/>
          <w:color w:val="253746"/>
          <w:sz w:val="20"/>
        </w:rPr>
        <w:lastRenderedPageBreak/>
        <w:t>Medios radiofónicos</w:t>
      </w:r>
      <w:r w:rsidR="00CE7610">
        <w:rPr>
          <w:rFonts w:ascii="Arial" w:hAnsi="Arial" w:cs="Arial"/>
          <w:b/>
          <w:color w:val="253746"/>
          <w:sz w:val="20"/>
        </w:rPr>
        <w:t xml:space="preserve"> (*)</w:t>
      </w:r>
      <w:r>
        <w:rPr>
          <w:rFonts w:ascii="Arial" w:hAnsi="Arial" w:cs="Arial"/>
          <w:b/>
          <w:color w:val="253746"/>
          <w:sz w:val="20"/>
        </w:rPr>
        <w:tab/>
      </w:r>
      <w:r w:rsidRPr="00163A1B">
        <w:rPr>
          <w:rFonts w:ascii="Arial" w:hAnsi="Arial" w:cs="Arial"/>
          <w:b/>
          <w:color w:val="253746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041"/>
        <w:gridCol w:w="1850"/>
        <w:gridCol w:w="1904"/>
        <w:gridCol w:w="1916"/>
      </w:tblGrid>
      <w:tr w:rsidR="00877327" w:rsidRPr="00163A1B" w14:paraId="5746725B" w14:textId="77777777" w:rsidTr="00CE7610">
        <w:trPr>
          <w:tblHeader/>
        </w:trPr>
        <w:tc>
          <w:tcPr>
            <w:tcW w:w="1107" w:type="dxa"/>
            <w:shd w:val="clear" w:color="auto" w:fill="D9D9D9"/>
          </w:tcPr>
          <w:p w14:paraId="10181A8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Sector</w:t>
            </w:r>
          </w:p>
        </w:tc>
        <w:tc>
          <w:tcPr>
            <w:tcW w:w="2041" w:type="dxa"/>
            <w:shd w:val="clear" w:color="auto" w:fill="D9D9D9"/>
          </w:tcPr>
          <w:p w14:paraId="07BEBD22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Soporte</w:t>
            </w:r>
          </w:p>
        </w:tc>
        <w:tc>
          <w:tcPr>
            <w:tcW w:w="1850" w:type="dxa"/>
            <w:shd w:val="clear" w:color="auto" w:fill="D9D9D9"/>
          </w:tcPr>
          <w:p w14:paraId="3B6A8024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Fuente de medición</w:t>
            </w:r>
          </w:p>
        </w:tc>
        <w:tc>
          <w:tcPr>
            <w:tcW w:w="1904" w:type="dxa"/>
            <w:shd w:val="clear" w:color="auto" w:fill="D9D9D9"/>
          </w:tcPr>
          <w:p w14:paraId="7FC2C72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Especificaciones</w:t>
            </w:r>
            <w:r>
              <w:rPr>
                <w:rFonts w:ascii="Arial" w:hAnsi="Arial" w:cs="Arial"/>
                <w:b/>
                <w:color w:val="253746"/>
                <w:sz w:val="18"/>
              </w:rPr>
              <w:br/>
              <w:t>sobre formato</w:t>
            </w:r>
          </w:p>
        </w:tc>
        <w:tc>
          <w:tcPr>
            <w:tcW w:w="1916" w:type="dxa"/>
            <w:shd w:val="clear" w:color="auto" w:fill="D9D9D9"/>
          </w:tcPr>
          <w:p w14:paraId="6E5F40D1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Porcentaje</w:t>
            </w:r>
          </w:p>
        </w:tc>
      </w:tr>
      <w:tr w:rsidR="00877327" w:rsidRPr="00163A1B" w14:paraId="4DB46077" w14:textId="77777777" w:rsidTr="00CE7610">
        <w:trPr>
          <w:tblHeader/>
        </w:trPr>
        <w:tc>
          <w:tcPr>
            <w:tcW w:w="3148" w:type="dxa"/>
            <w:gridSpan w:val="2"/>
            <w:shd w:val="clear" w:color="auto" w:fill="F2F2F2"/>
          </w:tcPr>
          <w:p w14:paraId="449E0492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Radio de corte generalista de alcance autonómico</w:t>
            </w:r>
          </w:p>
        </w:tc>
        <w:tc>
          <w:tcPr>
            <w:tcW w:w="1850" w:type="dxa"/>
            <w:shd w:val="clear" w:color="auto" w:fill="F2F2F2"/>
          </w:tcPr>
          <w:p w14:paraId="7D222403" w14:textId="77777777" w:rsidR="00877327" w:rsidRPr="00FA5436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FA5436">
              <w:rPr>
                <w:rFonts w:ascii="Arial" w:hAnsi="Arial" w:cs="Arial"/>
                <w:color w:val="253746"/>
                <w:sz w:val="18"/>
              </w:rPr>
              <w:t>EGM</w:t>
            </w:r>
            <w:r w:rsidRPr="00FA5436">
              <w:rPr>
                <w:rFonts w:ascii="Arial" w:hAnsi="Arial" w:cs="Arial"/>
                <w:color w:val="253746"/>
                <w:sz w:val="18"/>
              </w:rPr>
              <w:br/>
              <w:t>Último estudio acumulado</w:t>
            </w:r>
          </w:p>
        </w:tc>
        <w:tc>
          <w:tcPr>
            <w:tcW w:w="1904" w:type="dxa"/>
            <w:shd w:val="clear" w:color="auto" w:fill="F2F2F2"/>
          </w:tcPr>
          <w:p w14:paraId="21CC722A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916" w:type="dxa"/>
            <w:shd w:val="clear" w:color="auto" w:fill="F2F2F2"/>
          </w:tcPr>
          <w:p w14:paraId="3B447E77" w14:textId="41C0490F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28%</w:t>
            </w:r>
            <w:r>
              <w:rPr>
                <w:rFonts w:ascii="Arial" w:hAnsi="Arial" w:cs="Arial"/>
                <w:color w:val="253746"/>
                <w:sz w:val="18"/>
              </w:rPr>
              <w:t xml:space="preserve"> inversión publicitaria prevista</w:t>
            </w:r>
            <w:r w:rsidR="00493567">
              <w:rPr>
                <w:rFonts w:ascii="Arial" w:hAnsi="Arial" w:cs="Arial"/>
                <w:color w:val="253746"/>
                <w:sz w:val="18"/>
              </w:rPr>
              <w:t xml:space="preserve"> por el licitador</w:t>
            </w:r>
          </w:p>
        </w:tc>
      </w:tr>
      <w:tr w:rsidR="00877327" w:rsidRPr="00163A1B" w14:paraId="286FDAB5" w14:textId="77777777" w:rsidTr="00CE7610">
        <w:tc>
          <w:tcPr>
            <w:tcW w:w="1107" w:type="dxa"/>
            <w:shd w:val="clear" w:color="auto" w:fill="auto"/>
            <w:vAlign w:val="center"/>
          </w:tcPr>
          <w:p w14:paraId="1BE588C7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FBD0213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163A1B">
              <w:rPr>
                <w:rFonts w:ascii="Arial" w:hAnsi="Arial" w:cs="Arial"/>
                <w:color w:val="253746"/>
                <w:sz w:val="18"/>
              </w:rPr>
              <w:t>Radio</w:t>
            </w:r>
            <w:r>
              <w:rPr>
                <w:rFonts w:ascii="Arial" w:hAnsi="Arial" w:cs="Arial"/>
                <w:color w:val="253746"/>
                <w:sz w:val="18"/>
              </w:rPr>
              <w:t>s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 de corte generalista </w:t>
            </w:r>
            <w:r>
              <w:rPr>
                <w:rFonts w:ascii="Arial" w:hAnsi="Arial" w:cs="Arial"/>
                <w:color w:val="253746"/>
                <w:sz w:val="18"/>
              </w:rPr>
              <w:t>con emisión autonómica deportiva en fin de semana.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1056D31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163A1B">
              <w:rPr>
                <w:rFonts w:ascii="Arial" w:hAnsi="Arial" w:cs="Arial"/>
                <w:color w:val="253746"/>
                <w:sz w:val="18"/>
              </w:rPr>
              <w:t>EGM</w:t>
            </w:r>
          </w:p>
          <w:p w14:paraId="683AC5EB" w14:textId="3266F73C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FA5436">
              <w:rPr>
                <w:rFonts w:ascii="Arial" w:hAnsi="Arial" w:cs="Arial"/>
                <w:color w:val="253746"/>
                <w:sz w:val="18"/>
              </w:rPr>
              <w:t>Último estudio acumulado</w:t>
            </w:r>
            <w:r w:rsidR="00CE7610">
              <w:rPr>
                <w:rFonts w:ascii="Arial" w:hAnsi="Arial" w:cs="Arial"/>
                <w:color w:val="253746"/>
                <w:sz w:val="18"/>
              </w:rPr>
              <w:t xml:space="preserve"> (tercera oleada 2018, acumulado L-V)</w:t>
            </w:r>
          </w:p>
        </w:tc>
        <w:tc>
          <w:tcPr>
            <w:tcW w:w="1904" w:type="dxa"/>
            <w:vAlign w:val="center"/>
          </w:tcPr>
          <w:p w14:paraId="31C7AF66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 w:rsidRPr="00355A25">
              <w:rPr>
                <w:rFonts w:ascii="Arial" w:hAnsi="Arial" w:cs="Arial"/>
                <w:i/>
                <w:color w:val="253746"/>
                <w:sz w:val="18"/>
              </w:rPr>
              <w:t>Micro</w:t>
            </w:r>
            <w:r>
              <w:rPr>
                <w:rFonts w:ascii="Arial" w:hAnsi="Arial" w:cs="Arial"/>
                <w:i/>
                <w:color w:val="253746"/>
                <w:sz w:val="18"/>
              </w:rPr>
              <w:t xml:space="preserve"> </w:t>
            </w:r>
            <w:r w:rsidRPr="00355A25">
              <w:rPr>
                <w:rFonts w:ascii="Arial" w:hAnsi="Arial" w:cs="Arial"/>
                <w:i/>
                <w:color w:val="253746"/>
                <w:sz w:val="18"/>
              </w:rPr>
              <w:t>espacio</w:t>
            </w:r>
            <w:r>
              <w:rPr>
                <w:rFonts w:ascii="Arial" w:hAnsi="Arial" w:cs="Arial"/>
                <w:color w:val="253746"/>
                <w:sz w:val="18"/>
              </w:rPr>
              <w:t xml:space="preserve"> de 5 minutos quincenales</w:t>
            </w:r>
          </w:p>
          <w:p w14:paraId="54A0AC87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 xml:space="preserve">La oferta deberá basarse en una bolsa de </w:t>
            </w:r>
            <w:proofErr w:type="spellStart"/>
            <w:r>
              <w:rPr>
                <w:rFonts w:ascii="Arial" w:hAnsi="Arial" w:cs="Arial"/>
                <w:color w:val="253746"/>
                <w:sz w:val="18"/>
              </w:rPr>
              <w:t>microespacios</w:t>
            </w:r>
            <w:proofErr w:type="spellEnd"/>
            <w:r>
              <w:rPr>
                <w:rFonts w:ascii="Arial" w:hAnsi="Arial" w:cs="Arial"/>
                <w:color w:val="253746"/>
                <w:sz w:val="18"/>
              </w:rPr>
              <w:t xml:space="preserve"> conseguidos para el periodo completo de campaña</w:t>
            </w:r>
          </w:p>
          <w:p w14:paraId="3307940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4C6BA57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  <w:p w14:paraId="16E787BB" w14:textId="26835256" w:rsidR="00877327" w:rsidRDefault="00CE7610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95-</w:t>
            </w:r>
            <w:r w:rsidR="00877327">
              <w:rPr>
                <w:rFonts w:ascii="Arial" w:hAnsi="Arial" w:cs="Arial"/>
                <w:color w:val="253746"/>
                <w:sz w:val="18"/>
              </w:rPr>
              <w:t>100</w:t>
            </w:r>
            <w:r w:rsidR="00877327" w:rsidRPr="00163A1B">
              <w:rPr>
                <w:rFonts w:ascii="Arial" w:hAnsi="Arial" w:cs="Arial"/>
                <w:color w:val="253746"/>
                <w:sz w:val="18"/>
              </w:rPr>
              <w:t>% sobre el porcentaje del sector.</w:t>
            </w:r>
          </w:p>
          <w:p w14:paraId="4B4EC888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</w:tr>
    </w:tbl>
    <w:p w14:paraId="09A5E12A" w14:textId="51E7133D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  <w:r w:rsidRPr="0040352C">
        <w:rPr>
          <w:rFonts w:ascii="Arial" w:hAnsi="Arial" w:cs="Arial"/>
          <w:color w:val="253746"/>
          <w:sz w:val="18"/>
          <w:szCs w:val="18"/>
        </w:rPr>
        <w:t>(</w:t>
      </w:r>
      <w:r w:rsidRPr="003A62C0">
        <w:rPr>
          <w:rFonts w:ascii="Arial" w:hAnsi="Arial" w:cs="Arial"/>
          <w:b/>
          <w:color w:val="253746"/>
          <w:sz w:val="18"/>
          <w:szCs w:val="18"/>
        </w:rPr>
        <w:t>*</w:t>
      </w:r>
      <w:r w:rsidRPr="0040352C">
        <w:rPr>
          <w:rFonts w:ascii="Arial" w:hAnsi="Arial" w:cs="Arial"/>
          <w:color w:val="253746"/>
          <w:sz w:val="18"/>
          <w:szCs w:val="18"/>
        </w:rPr>
        <w:t xml:space="preserve">) La táctica propuesta en soportes radiofónicos deberá componerse sin segmentación de públicos (teniendo en cuenta el total de </w:t>
      </w:r>
      <w:r>
        <w:rPr>
          <w:rFonts w:ascii="Arial" w:hAnsi="Arial" w:cs="Arial"/>
          <w:color w:val="253746"/>
          <w:sz w:val="18"/>
          <w:szCs w:val="18"/>
        </w:rPr>
        <w:t>oyentes en La Rioja),</w:t>
      </w:r>
      <w:r w:rsidRPr="0040352C">
        <w:rPr>
          <w:rFonts w:ascii="Arial" w:hAnsi="Arial" w:cs="Arial"/>
          <w:color w:val="253746"/>
          <w:sz w:val="18"/>
          <w:szCs w:val="18"/>
        </w:rPr>
        <w:t xml:space="preserve"> en circuito en horario de mañana y tarde.</w:t>
      </w:r>
    </w:p>
    <w:p w14:paraId="00213F38" w14:textId="7BE5B187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35D89476" w14:textId="50C435A1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124A3543" w14:textId="43EA01AA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034EA4B0" w14:textId="7B10A3D0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48696564" w14:textId="0E637D6E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19CF9F1C" w14:textId="4D17A6D9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1F68BD15" w14:textId="102A97D6" w:rsid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4D0FB1FA" w14:textId="77777777" w:rsidR="00CE7610" w:rsidRPr="00CE7610" w:rsidRDefault="00CE7610" w:rsidP="00CE7610">
      <w:pPr>
        <w:tabs>
          <w:tab w:val="left" w:pos="284"/>
        </w:tabs>
        <w:spacing w:before="240" w:line="276" w:lineRule="auto"/>
        <w:ind w:right="227"/>
        <w:jc w:val="both"/>
        <w:rPr>
          <w:rFonts w:ascii="Arial" w:hAnsi="Arial" w:cs="Arial"/>
          <w:color w:val="253746"/>
          <w:sz w:val="18"/>
          <w:szCs w:val="18"/>
        </w:rPr>
      </w:pPr>
    </w:p>
    <w:p w14:paraId="6626084D" w14:textId="540CC9C8" w:rsidR="00877327" w:rsidRDefault="00877327" w:rsidP="00877327">
      <w:pPr>
        <w:numPr>
          <w:ilvl w:val="0"/>
          <w:numId w:val="5"/>
        </w:numPr>
        <w:spacing w:before="240" w:line="276" w:lineRule="auto"/>
        <w:ind w:left="284" w:right="227" w:hanging="284"/>
        <w:jc w:val="both"/>
        <w:rPr>
          <w:rFonts w:ascii="Arial" w:hAnsi="Arial" w:cs="Arial"/>
          <w:b/>
          <w:color w:val="253746"/>
          <w:sz w:val="20"/>
        </w:rPr>
      </w:pPr>
      <w:r>
        <w:rPr>
          <w:rFonts w:ascii="Arial" w:hAnsi="Arial" w:cs="Arial"/>
          <w:b/>
          <w:color w:val="253746"/>
          <w:sz w:val="20"/>
        </w:rPr>
        <w:lastRenderedPageBreak/>
        <w:t>Publicidad exterior</w:t>
      </w:r>
      <w:r>
        <w:rPr>
          <w:rFonts w:ascii="Arial" w:hAnsi="Arial" w:cs="Arial"/>
          <w:b/>
          <w:color w:val="253746"/>
          <w:sz w:val="20"/>
        </w:rPr>
        <w:tab/>
      </w:r>
      <w:r>
        <w:rPr>
          <w:rFonts w:ascii="Arial" w:hAnsi="Arial" w:cs="Arial"/>
          <w:b/>
          <w:color w:val="253746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312"/>
        <w:gridCol w:w="1579"/>
        <w:gridCol w:w="1904"/>
        <w:gridCol w:w="1916"/>
      </w:tblGrid>
      <w:tr w:rsidR="00877327" w:rsidRPr="00163A1B" w14:paraId="7BC34156" w14:textId="77777777" w:rsidTr="00064B11">
        <w:trPr>
          <w:tblHeader/>
        </w:trPr>
        <w:tc>
          <w:tcPr>
            <w:tcW w:w="1107" w:type="dxa"/>
            <w:shd w:val="clear" w:color="auto" w:fill="D9D9D9"/>
          </w:tcPr>
          <w:p w14:paraId="5C1954C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Sector</w:t>
            </w:r>
          </w:p>
        </w:tc>
        <w:tc>
          <w:tcPr>
            <w:tcW w:w="2312" w:type="dxa"/>
            <w:shd w:val="clear" w:color="auto" w:fill="D9D9D9"/>
          </w:tcPr>
          <w:p w14:paraId="52D72CB7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Soporte</w:t>
            </w:r>
          </w:p>
        </w:tc>
        <w:tc>
          <w:tcPr>
            <w:tcW w:w="1579" w:type="dxa"/>
            <w:shd w:val="clear" w:color="auto" w:fill="D9D9D9"/>
          </w:tcPr>
          <w:p w14:paraId="23DB4611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Criterio</w:t>
            </w:r>
          </w:p>
        </w:tc>
        <w:tc>
          <w:tcPr>
            <w:tcW w:w="1904" w:type="dxa"/>
            <w:shd w:val="clear" w:color="auto" w:fill="D9D9D9"/>
          </w:tcPr>
          <w:p w14:paraId="2E1BCEFF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Especificaciones</w:t>
            </w:r>
          </w:p>
        </w:tc>
        <w:tc>
          <w:tcPr>
            <w:tcW w:w="1916" w:type="dxa"/>
            <w:shd w:val="clear" w:color="auto" w:fill="D9D9D9"/>
          </w:tcPr>
          <w:p w14:paraId="7BE0D7C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Porcentaje</w:t>
            </w:r>
          </w:p>
        </w:tc>
      </w:tr>
      <w:tr w:rsidR="00877327" w:rsidRPr="00163A1B" w14:paraId="4A198AD4" w14:textId="77777777" w:rsidTr="00064B11">
        <w:trPr>
          <w:tblHeader/>
        </w:trPr>
        <w:tc>
          <w:tcPr>
            <w:tcW w:w="3419" w:type="dxa"/>
            <w:gridSpan w:val="2"/>
            <w:shd w:val="clear" w:color="auto" w:fill="F2F2F2"/>
          </w:tcPr>
          <w:p w14:paraId="0CAE823F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Impresión de superficies publicitarias</w:t>
            </w:r>
          </w:p>
        </w:tc>
        <w:tc>
          <w:tcPr>
            <w:tcW w:w="1579" w:type="dxa"/>
            <w:shd w:val="clear" w:color="auto" w:fill="F2F2F2"/>
          </w:tcPr>
          <w:p w14:paraId="1DC7640F" w14:textId="77777777" w:rsidR="00877327" w:rsidRPr="00FA5436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Cantidad</w:t>
            </w:r>
          </w:p>
        </w:tc>
        <w:tc>
          <w:tcPr>
            <w:tcW w:w="1904" w:type="dxa"/>
            <w:shd w:val="clear" w:color="auto" w:fill="F2F2F2"/>
          </w:tcPr>
          <w:p w14:paraId="05565DA2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916" w:type="dxa"/>
            <w:shd w:val="clear" w:color="auto" w:fill="F2F2F2"/>
          </w:tcPr>
          <w:p w14:paraId="5D52BC95" w14:textId="398FF569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7</w:t>
            </w: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% 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sobre </w:t>
            </w:r>
            <w:r>
              <w:rPr>
                <w:rFonts w:ascii="Arial" w:hAnsi="Arial" w:cs="Arial"/>
                <w:color w:val="253746"/>
                <w:sz w:val="18"/>
              </w:rPr>
              <w:t>la inversión publicitaria prevista</w:t>
            </w:r>
            <w:r w:rsidR="00493567">
              <w:rPr>
                <w:rFonts w:ascii="Arial" w:hAnsi="Arial" w:cs="Arial"/>
                <w:color w:val="253746"/>
                <w:sz w:val="18"/>
              </w:rPr>
              <w:t xml:space="preserve"> por el licitador</w:t>
            </w:r>
          </w:p>
        </w:tc>
      </w:tr>
      <w:tr w:rsidR="00C86E19" w:rsidRPr="00163A1B" w14:paraId="70D0D9BC" w14:textId="77777777" w:rsidTr="00064B11">
        <w:tc>
          <w:tcPr>
            <w:tcW w:w="1107" w:type="dxa"/>
            <w:shd w:val="clear" w:color="auto" w:fill="auto"/>
            <w:vAlign w:val="center"/>
          </w:tcPr>
          <w:p w14:paraId="50EFB3AB" w14:textId="7777777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6CC79FF" w14:textId="7777777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Lonas de exterior para ubicación en espacios deportivos de la Comunidad Autónoma de La Rioja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D70DB11" w14:textId="7777777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Cantidad</w:t>
            </w:r>
          </w:p>
        </w:tc>
        <w:tc>
          <w:tcPr>
            <w:tcW w:w="1904" w:type="dxa"/>
            <w:vAlign w:val="center"/>
          </w:tcPr>
          <w:p w14:paraId="2D90F431" w14:textId="6AFBE34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Superficie por unidad: 300x100 cm.</w:t>
            </w:r>
          </w:p>
          <w:p w14:paraId="467E5438" w14:textId="36EECEB3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Deben llevar ojales en los extremos para sujeción y anclaje.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7771B272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A distribuir como mejor se considere para presentar la oferta.</w:t>
            </w:r>
          </w:p>
          <w:p w14:paraId="5FD7B1E7" w14:textId="799B6D1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</w:tr>
      <w:tr w:rsidR="00C86E19" w:rsidRPr="00163A1B" w14:paraId="24B9D79B" w14:textId="77777777" w:rsidTr="00064B11">
        <w:tc>
          <w:tcPr>
            <w:tcW w:w="1107" w:type="dxa"/>
            <w:shd w:val="clear" w:color="auto" w:fill="auto"/>
            <w:vAlign w:val="center"/>
          </w:tcPr>
          <w:p w14:paraId="173DF3F1" w14:textId="7777777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EC414BB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Triángulos publicitarios para ubicación en superficies deportivas de la Comunidad Autónoma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35C1BE9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Cantidad</w:t>
            </w:r>
          </w:p>
        </w:tc>
        <w:tc>
          <w:tcPr>
            <w:tcW w:w="1904" w:type="dxa"/>
            <w:vAlign w:val="center"/>
          </w:tcPr>
          <w:p w14:paraId="7FA7622D" w14:textId="6D25B653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Superficie por unidad: 200x100 cm.</w:t>
            </w:r>
          </w:p>
          <w:p w14:paraId="536E62D0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Al menos 4 unidades</w:t>
            </w: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4CD1B92D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</w:tr>
      <w:tr w:rsidR="00C86E19" w:rsidRPr="00163A1B" w14:paraId="2C261583" w14:textId="77777777" w:rsidTr="00064B11">
        <w:tc>
          <w:tcPr>
            <w:tcW w:w="1107" w:type="dxa"/>
            <w:shd w:val="clear" w:color="auto" w:fill="auto"/>
            <w:vAlign w:val="center"/>
          </w:tcPr>
          <w:p w14:paraId="08910A23" w14:textId="77777777" w:rsidR="00C86E19" w:rsidRPr="00163A1B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F3E965D" w14:textId="142DA72E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proofErr w:type="spellStart"/>
            <w:r w:rsidRPr="00CD0F02">
              <w:rPr>
                <w:rFonts w:ascii="Arial" w:hAnsi="Arial" w:cs="Arial"/>
                <w:color w:val="253746"/>
                <w:sz w:val="18"/>
              </w:rPr>
              <w:t>Flyers</w:t>
            </w:r>
            <w:proofErr w:type="spellEnd"/>
            <w:r w:rsidRPr="006B4821">
              <w:rPr>
                <w:rFonts w:ascii="Arial" w:hAnsi="Arial" w:cs="Arial"/>
                <w:i/>
                <w:color w:val="253746"/>
                <w:sz w:val="18"/>
              </w:rPr>
              <w:t xml:space="preserve"> </w:t>
            </w:r>
            <w:r>
              <w:rPr>
                <w:rFonts w:ascii="Arial" w:hAnsi="Arial" w:cs="Arial"/>
                <w:color w:val="253746"/>
                <w:sz w:val="18"/>
              </w:rPr>
              <w:t>(tres diseños diferentes)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F1B49B8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Cantidad</w:t>
            </w:r>
          </w:p>
        </w:tc>
        <w:tc>
          <w:tcPr>
            <w:tcW w:w="1904" w:type="dxa"/>
            <w:vAlign w:val="center"/>
          </w:tcPr>
          <w:p w14:paraId="34E8132D" w14:textId="14E184B2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4.500 unidades (1.500 unidades por cada diseño).</w:t>
            </w:r>
          </w:p>
          <w:p w14:paraId="1D08B696" w14:textId="05210226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Tamaño A5. Estucado mate. 4+4 tintas.</w:t>
            </w:r>
          </w:p>
          <w:p w14:paraId="66E36767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Gramaje igual o superior a 170gr.</w:t>
            </w:r>
            <w:r>
              <w:rPr>
                <w:rFonts w:ascii="Arial" w:hAnsi="Arial" w:cs="Arial"/>
                <w:color w:val="253746"/>
                <w:sz w:val="18"/>
              </w:rPr>
              <w:br/>
            </w: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3D02B6A8" w14:textId="77777777" w:rsidR="00C86E19" w:rsidRDefault="00C86E19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</w:tr>
    </w:tbl>
    <w:p w14:paraId="7E142C0D" w14:textId="66EAD992" w:rsidR="00267856" w:rsidRDefault="00267856" w:rsidP="00267856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5AA9A7B4" w14:textId="39939349" w:rsidR="00267856" w:rsidRDefault="00267856" w:rsidP="00267856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6D862AC3" w14:textId="77777777" w:rsidR="00267856" w:rsidRDefault="00267856" w:rsidP="00267856">
      <w:pPr>
        <w:spacing w:before="240" w:line="276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37FE5761" w14:textId="027C8558" w:rsidR="00877327" w:rsidRPr="00163A1B" w:rsidRDefault="00877327" w:rsidP="00877327">
      <w:pPr>
        <w:numPr>
          <w:ilvl w:val="0"/>
          <w:numId w:val="5"/>
        </w:numPr>
        <w:spacing w:before="240" w:line="276" w:lineRule="auto"/>
        <w:ind w:left="284" w:right="227" w:hanging="284"/>
        <w:jc w:val="both"/>
        <w:rPr>
          <w:rFonts w:ascii="Arial" w:hAnsi="Arial" w:cs="Arial"/>
          <w:b/>
          <w:color w:val="253746"/>
          <w:sz w:val="20"/>
        </w:rPr>
      </w:pPr>
      <w:r>
        <w:rPr>
          <w:rFonts w:ascii="Arial" w:hAnsi="Arial" w:cs="Arial"/>
          <w:b/>
          <w:color w:val="253746"/>
          <w:sz w:val="20"/>
        </w:rPr>
        <w:lastRenderedPageBreak/>
        <w:t>Medios no convencionales</w:t>
      </w:r>
      <w:r>
        <w:rPr>
          <w:rFonts w:ascii="Arial" w:hAnsi="Arial" w:cs="Arial"/>
          <w:b/>
          <w:color w:val="253746"/>
          <w:sz w:val="20"/>
        </w:rPr>
        <w:tab/>
      </w:r>
      <w:r w:rsidRPr="00163A1B">
        <w:rPr>
          <w:rFonts w:ascii="Arial" w:hAnsi="Arial" w:cs="Arial"/>
          <w:b/>
          <w:color w:val="253746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312"/>
        <w:gridCol w:w="1579"/>
        <w:gridCol w:w="1904"/>
        <w:gridCol w:w="1774"/>
      </w:tblGrid>
      <w:tr w:rsidR="00877327" w:rsidRPr="00163A1B" w14:paraId="3147181E" w14:textId="77777777" w:rsidTr="00064B11">
        <w:trPr>
          <w:tblHeader/>
        </w:trPr>
        <w:tc>
          <w:tcPr>
            <w:tcW w:w="1107" w:type="dxa"/>
            <w:shd w:val="clear" w:color="auto" w:fill="D9D9D9"/>
          </w:tcPr>
          <w:p w14:paraId="336AF264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Sector</w:t>
            </w:r>
          </w:p>
        </w:tc>
        <w:tc>
          <w:tcPr>
            <w:tcW w:w="2312" w:type="dxa"/>
            <w:shd w:val="clear" w:color="auto" w:fill="D9D9D9"/>
          </w:tcPr>
          <w:p w14:paraId="28E1AB1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Soporte</w:t>
            </w:r>
          </w:p>
        </w:tc>
        <w:tc>
          <w:tcPr>
            <w:tcW w:w="1579" w:type="dxa"/>
            <w:shd w:val="clear" w:color="auto" w:fill="D9D9D9"/>
          </w:tcPr>
          <w:p w14:paraId="746E47A1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Criterio</w:t>
            </w:r>
          </w:p>
        </w:tc>
        <w:tc>
          <w:tcPr>
            <w:tcW w:w="1904" w:type="dxa"/>
            <w:shd w:val="clear" w:color="auto" w:fill="D9D9D9"/>
          </w:tcPr>
          <w:p w14:paraId="45BEF25C" w14:textId="2CFA404C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Especificaciones</w:t>
            </w:r>
          </w:p>
        </w:tc>
        <w:tc>
          <w:tcPr>
            <w:tcW w:w="1774" w:type="dxa"/>
            <w:shd w:val="clear" w:color="auto" w:fill="D9D9D9"/>
          </w:tcPr>
          <w:p w14:paraId="49648B76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 w:rsidRPr="00163A1B">
              <w:rPr>
                <w:rFonts w:ascii="Arial" w:hAnsi="Arial" w:cs="Arial"/>
                <w:b/>
                <w:color w:val="253746"/>
                <w:sz w:val="18"/>
              </w:rPr>
              <w:t>Porcentaje</w:t>
            </w:r>
          </w:p>
        </w:tc>
      </w:tr>
      <w:tr w:rsidR="00877327" w:rsidRPr="00163A1B" w14:paraId="4748403B" w14:textId="77777777" w:rsidTr="00064B11">
        <w:trPr>
          <w:tblHeader/>
        </w:trPr>
        <w:tc>
          <w:tcPr>
            <w:tcW w:w="3419" w:type="dxa"/>
            <w:gridSpan w:val="2"/>
            <w:shd w:val="clear" w:color="auto" w:fill="F2F2F2"/>
          </w:tcPr>
          <w:p w14:paraId="0F75001B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579" w:type="dxa"/>
            <w:shd w:val="clear" w:color="auto" w:fill="F2F2F2"/>
          </w:tcPr>
          <w:p w14:paraId="1691D10C" w14:textId="77777777" w:rsidR="00877327" w:rsidRPr="00FA5436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Criterio</w:t>
            </w:r>
          </w:p>
        </w:tc>
        <w:tc>
          <w:tcPr>
            <w:tcW w:w="1904" w:type="dxa"/>
            <w:shd w:val="clear" w:color="auto" w:fill="F2F2F2"/>
          </w:tcPr>
          <w:p w14:paraId="730D668A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</w:p>
        </w:tc>
        <w:tc>
          <w:tcPr>
            <w:tcW w:w="1774" w:type="dxa"/>
            <w:shd w:val="clear" w:color="auto" w:fill="F2F2F2"/>
          </w:tcPr>
          <w:p w14:paraId="6423AA47" w14:textId="75C6884C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b/>
                <w:color w:val="253746"/>
                <w:sz w:val="18"/>
              </w:rPr>
            </w:pPr>
            <w:r>
              <w:rPr>
                <w:rFonts w:ascii="Arial" w:hAnsi="Arial" w:cs="Arial"/>
                <w:b/>
                <w:color w:val="253746"/>
                <w:sz w:val="18"/>
              </w:rPr>
              <w:t>2</w:t>
            </w:r>
            <w:r w:rsidRPr="00163A1B">
              <w:rPr>
                <w:rFonts w:ascii="Arial" w:hAnsi="Arial" w:cs="Arial"/>
                <w:b/>
                <w:color w:val="253746"/>
                <w:sz w:val="18"/>
              </w:rPr>
              <w:t xml:space="preserve">% </w:t>
            </w:r>
            <w:r w:rsidRPr="00163A1B">
              <w:rPr>
                <w:rFonts w:ascii="Arial" w:hAnsi="Arial" w:cs="Arial"/>
                <w:color w:val="253746"/>
                <w:sz w:val="18"/>
              </w:rPr>
              <w:t xml:space="preserve">sobre </w:t>
            </w:r>
            <w:r>
              <w:rPr>
                <w:rFonts w:ascii="Arial" w:hAnsi="Arial" w:cs="Arial"/>
                <w:color w:val="253746"/>
                <w:sz w:val="18"/>
              </w:rPr>
              <w:t>la inversión publicitaria prevista</w:t>
            </w:r>
            <w:r w:rsidR="00493567">
              <w:rPr>
                <w:rFonts w:ascii="Arial" w:hAnsi="Arial" w:cs="Arial"/>
                <w:color w:val="253746"/>
                <w:sz w:val="18"/>
              </w:rPr>
              <w:t xml:space="preserve"> por el licitador</w:t>
            </w:r>
          </w:p>
        </w:tc>
      </w:tr>
      <w:tr w:rsidR="00877327" w:rsidRPr="00163A1B" w14:paraId="0881FA96" w14:textId="77777777" w:rsidTr="00064B11">
        <w:tc>
          <w:tcPr>
            <w:tcW w:w="1107" w:type="dxa"/>
            <w:shd w:val="clear" w:color="auto" w:fill="auto"/>
            <w:vAlign w:val="center"/>
          </w:tcPr>
          <w:p w14:paraId="39D4FA7D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Regalo publicitario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A9A6C32" w14:textId="5650ECDB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 xml:space="preserve">Pelota </w:t>
            </w:r>
            <w:proofErr w:type="spellStart"/>
            <w:r>
              <w:rPr>
                <w:rFonts w:ascii="Arial" w:hAnsi="Arial" w:cs="Arial"/>
                <w:color w:val="253746"/>
                <w:sz w:val="18"/>
              </w:rPr>
              <w:t>antiestrés</w:t>
            </w:r>
            <w:proofErr w:type="spellEnd"/>
            <w:r>
              <w:rPr>
                <w:rFonts w:ascii="Arial" w:hAnsi="Arial" w:cs="Arial"/>
                <w:color w:val="253746"/>
                <w:sz w:val="18"/>
              </w:rPr>
              <w:t>.</w:t>
            </w:r>
          </w:p>
          <w:p w14:paraId="51358B63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El precio deberá incluir la serigrafía personalizada.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E312AE9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Cantidad</w:t>
            </w:r>
          </w:p>
        </w:tc>
        <w:tc>
          <w:tcPr>
            <w:tcW w:w="1904" w:type="dxa"/>
            <w:vAlign w:val="center"/>
          </w:tcPr>
          <w:p w14:paraId="0F47ED3C" w14:textId="4F237379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5564E04D" w14:textId="77777777" w:rsidR="00877327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  <w:p w14:paraId="19FDCB15" w14:textId="13F63853" w:rsidR="00877327" w:rsidRDefault="00CE7610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  <w:r>
              <w:rPr>
                <w:rFonts w:ascii="Arial" w:hAnsi="Arial" w:cs="Arial"/>
                <w:color w:val="253746"/>
                <w:sz w:val="18"/>
              </w:rPr>
              <w:t>95-</w:t>
            </w:r>
            <w:r w:rsidR="00877327">
              <w:rPr>
                <w:rFonts w:ascii="Arial" w:hAnsi="Arial" w:cs="Arial"/>
                <w:color w:val="253746"/>
                <w:sz w:val="18"/>
              </w:rPr>
              <w:t>100%</w:t>
            </w:r>
            <w:r w:rsidR="00877327" w:rsidRPr="00163A1B">
              <w:rPr>
                <w:rFonts w:ascii="Arial" w:hAnsi="Arial" w:cs="Arial"/>
                <w:color w:val="253746"/>
                <w:sz w:val="18"/>
              </w:rPr>
              <w:t xml:space="preserve"> sobre el porcentaje del sector.</w:t>
            </w:r>
          </w:p>
          <w:p w14:paraId="3864A7B1" w14:textId="77777777" w:rsidR="00877327" w:rsidRPr="00163A1B" w:rsidRDefault="00877327" w:rsidP="00064B11">
            <w:pPr>
              <w:spacing w:beforeLines="50" w:before="120" w:afterLines="50" w:after="120"/>
              <w:ind w:right="227"/>
              <w:rPr>
                <w:rFonts w:ascii="Arial" w:hAnsi="Arial" w:cs="Arial"/>
                <w:color w:val="253746"/>
                <w:sz w:val="18"/>
              </w:rPr>
            </w:pPr>
          </w:p>
        </w:tc>
      </w:tr>
    </w:tbl>
    <w:p w14:paraId="7D76F254" w14:textId="77777777" w:rsidR="00877327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573B764D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 w:rsidRPr="00163A1B">
        <w:rPr>
          <w:rFonts w:ascii="Arial" w:hAnsi="Arial" w:cs="Arial"/>
          <w:b/>
          <w:color w:val="253746"/>
          <w:sz w:val="20"/>
        </w:rPr>
        <w:t>4.</w:t>
      </w:r>
      <w:r>
        <w:rPr>
          <w:rFonts w:ascii="Arial" w:hAnsi="Arial" w:cs="Arial"/>
          <w:b/>
          <w:color w:val="253746"/>
          <w:sz w:val="20"/>
        </w:rPr>
        <w:t>2</w:t>
      </w:r>
      <w:r w:rsidRPr="00163A1B">
        <w:rPr>
          <w:rFonts w:ascii="Arial" w:hAnsi="Arial" w:cs="Arial"/>
          <w:b/>
          <w:color w:val="253746"/>
          <w:sz w:val="20"/>
        </w:rPr>
        <w:t>. Intermediación y compra de formatos o espacios publicitarios</w:t>
      </w:r>
    </w:p>
    <w:p w14:paraId="1F36567F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La ejecución de la táctica prevista por el licitador comprende la función de intermediación entre el Gobierno de La Rioja y los soportes contratados en lo referente a la distribución y entrega de las creatividades y artes finales; así como la correspondiente obligación de velar por la correcta inserción en los formatos o espacios publicitarios contratados.</w:t>
      </w:r>
    </w:p>
    <w:p w14:paraId="02A0F68B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El Gobierno de La Rioja y la empresa adjudicataria coordinarán la ejecución y el desarrollo de la táctica publicitaria.</w:t>
      </w:r>
    </w:p>
    <w:p w14:paraId="741EF302" w14:textId="77777777" w:rsidR="00877327" w:rsidRPr="00EA7361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La empresa adjudicataria asumirá los costes de las anomalías, defectos o errores propios de las inserciones publicitarias sin que ello supusiera un coste adicional para el Gobierno de La Rioja.</w:t>
      </w:r>
    </w:p>
    <w:p w14:paraId="6AEBD81B" w14:textId="77777777" w:rsidR="00CE7610" w:rsidRDefault="00CE7610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2E9D5C04" w14:textId="77777777" w:rsidR="00CE7610" w:rsidRDefault="00CE7610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55053A44" w14:textId="77777777" w:rsidR="00CE7610" w:rsidRDefault="00CE7610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43CE70CD" w14:textId="17816A1F" w:rsidR="00CE7610" w:rsidRDefault="00CE7610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5AD0D7D0" w14:textId="77777777" w:rsidR="00267856" w:rsidRDefault="00267856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</w:p>
    <w:p w14:paraId="625D7CA0" w14:textId="61CA4CCD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b/>
          <w:color w:val="253746"/>
          <w:sz w:val="20"/>
        </w:rPr>
      </w:pPr>
      <w:r w:rsidRPr="00163A1B">
        <w:rPr>
          <w:rFonts w:ascii="Arial" w:hAnsi="Arial" w:cs="Arial"/>
          <w:b/>
          <w:color w:val="253746"/>
          <w:sz w:val="20"/>
        </w:rPr>
        <w:lastRenderedPageBreak/>
        <w:t>4.</w:t>
      </w:r>
      <w:r>
        <w:rPr>
          <w:rFonts w:ascii="Arial" w:hAnsi="Arial" w:cs="Arial"/>
          <w:b/>
          <w:color w:val="253746"/>
          <w:sz w:val="20"/>
        </w:rPr>
        <w:t>3</w:t>
      </w:r>
      <w:r w:rsidRPr="00163A1B">
        <w:rPr>
          <w:rFonts w:ascii="Arial" w:hAnsi="Arial" w:cs="Arial"/>
          <w:b/>
          <w:color w:val="253746"/>
          <w:sz w:val="20"/>
        </w:rPr>
        <w:t xml:space="preserve">. </w:t>
      </w:r>
      <w:proofErr w:type="spellStart"/>
      <w:r w:rsidRPr="00163A1B">
        <w:rPr>
          <w:rFonts w:ascii="Arial" w:hAnsi="Arial" w:cs="Arial"/>
          <w:b/>
          <w:color w:val="253746"/>
          <w:sz w:val="20"/>
        </w:rPr>
        <w:t>Postevaluación</w:t>
      </w:r>
      <w:proofErr w:type="spellEnd"/>
      <w:r w:rsidRPr="00163A1B">
        <w:rPr>
          <w:rFonts w:ascii="Arial" w:hAnsi="Arial" w:cs="Arial"/>
          <w:b/>
          <w:color w:val="253746"/>
          <w:sz w:val="20"/>
        </w:rPr>
        <w:t xml:space="preserve"> de la táctica publicitaria</w:t>
      </w:r>
      <w:bookmarkStart w:id="0" w:name="_GoBack"/>
      <w:bookmarkEnd w:id="0"/>
    </w:p>
    <w:p w14:paraId="3783026F" w14:textId="77777777" w:rsidR="00877327" w:rsidRPr="00163A1B" w:rsidRDefault="00877327" w:rsidP="00877327">
      <w:p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La empresa adjudicataria presentará </w:t>
      </w:r>
      <w:r>
        <w:rPr>
          <w:rFonts w:ascii="Arial" w:hAnsi="Arial" w:cs="Arial"/>
          <w:color w:val="253746"/>
          <w:sz w:val="20"/>
        </w:rPr>
        <w:t>al término</w:t>
      </w:r>
      <w:r w:rsidRPr="00163A1B">
        <w:rPr>
          <w:rFonts w:ascii="Arial" w:hAnsi="Arial" w:cs="Arial"/>
          <w:color w:val="253746"/>
          <w:sz w:val="20"/>
        </w:rPr>
        <w:t xml:space="preserve"> un informe de </w:t>
      </w:r>
      <w:proofErr w:type="spellStart"/>
      <w:r w:rsidRPr="00163A1B">
        <w:rPr>
          <w:rFonts w:ascii="Arial" w:hAnsi="Arial" w:cs="Arial"/>
          <w:color w:val="253746"/>
          <w:sz w:val="20"/>
        </w:rPr>
        <w:t>postevaluación</w:t>
      </w:r>
      <w:proofErr w:type="spellEnd"/>
      <w:r w:rsidRPr="00163A1B">
        <w:rPr>
          <w:rFonts w:ascii="Arial" w:hAnsi="Arial" w:cs="Arial"/>
          <w:color w:val="253746"/>
          <w:sz w:val="20"/>
        </w:rPr>
        <w:t xml:space="preserve"> de la actividad publicitaria. Este informe contendrá:</w:t>
      </w:r>
    </w:p>
    <w:p w14:paraId="38011CEA" w14:textId="77777777" w:rsidR="00877327" w:rsidRPr="00163A1B" w:rsidRDefault="00877327" w:rsidP="00877327">
      <w:pPr>
        <w:spacing w:before="240" w:line="274" w:lineRule="auto"/>
        <w:ind w:left="680"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a) Las variables relativas al análisis de los resultados de</w:t>
      </w:r>
      <w:r>
        <w:rPr>
          <w:rFonts w:ascii="Arial" w:hAnsi="Arial" w:cs="Arial"/>
          <w:color w:val="253746"/>
          <w:sz w:val="20"/>
        </w:rPr>
        <w:t xml:space="preserve"> </w:t>
      </w:r>
      <w:r w:rsidRPr="00163A1B">
        <w:rPr>
          <w:rFonts w:ascii="Arial" w:hAnsi="Arial" w:cs="Arial"/>
          <w:color w:val="253746"/>
          <w:sz w:val="20"/>
        </w:rPr>
        <w:t>l</w:t>
      </w:r>
      <w:r>
        <w:rPr>
          <w:rFonts w:ascii="Arial" w:hAnsi="Arial" w:cs="Arial"/>
          <w:color w:val="253746"/>
          <w:sz w:val="20"/>
        </w:rPr>
        <w:t>a</w:t>
      </w:r>
      <w:r w:rsidRPr="00163A1B">
        <w:rPr>
          <w:rFonts w:ascii="Arial" w:hAnsi="Arial" w:cs="Arial"/>
          <w:color w:val="253746"/>
          <w:sz w:val="20"/>
        </w:rPr>
        <w:t xml:space="preserve"> </w:t>
      </w:r>
      <w:r>
        <w:rPr>
          <w:rFonts w:ascii="Arial" w:hAnsi="Arial" w:cs="Arial"/>
          <w:color w:val="253746"/>
          <w:sz w:val="20"/>
        </w:rPr>
        <w:t>táctica</w:t>
      </w:r>
      <w:r w:rsidRPr="00163A1B">
        <w:rPr>
          <w:rFonts w:ascii="Arial" w:hAnsi="Arial" w:cs="Arial"/>
          <w:color w:val="253746"/>
          <w:sz w:val="20"/>
        </w:rPr>
        <w:t xml:space="preserve"> de medios: impactos, cobertura, frecuencia y </w:t>
      </w:r>
      <w:proofErr w:type="spellStart"/>
      <w:r w:rsidRPr="00163A1B">
        <w:rPr>
          <w:rFonts w:ascii="Arial" w:hAnsi="Arial" w:cs="Arial"/>
          <w:color w:val="253746"/>
          <w:sz w:val="20"/>
        </w:rPr>
        <w:t>GRP’s</w:t>
      </w:r>
      <w:proofErr w:type="spellEnd"/>
      <w:r w:rsidRPr="00163A1B">
        <w:rPr>
          <w:rFonts w:ascii="Arial" w:hAnsi="Arial" w:cs="Arial"/>
          <w:color w:val="253746"/>
          <w:sz w:val="20"/>
        </w:rPr>
        <w:t>, siempre que sean posible determinarse con las fuentes de medición existentes para los soportes publicitarios seleccionados.</w:t>
      </w:r>
    </w:p>
    <w:p w14:paraId="1DBF0684" w14:textId="77777777" w:rsidR="00877327" w:rsidRDefault="00877327" w:rsidP="00877327">
      <w:pPr>
        <w:spacing w:before="240" w:line="274" w:lineRule="auto"/>
        <w:ind w:left="680"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b) Las variables relativas a los análisis de rentabilidad: coste por mil y el coste por </w:t>
      </w:r>
      <w:r w:rsidRPr="00163A1B">
        <w:rPr>
          <w:rFonts w:ascii="Arial" w:hAnsi="Arial" w:cs="Arial"/>
          <w:i/>
          <w:color w:val="253746"/>
          <w:sz w:val="20"/>
        </w:rPr>
        <w:t xml:space="preserve">rating </w:t>
      </w:r>
      <w:proofErr w:type="spellStart"/>
      <w:r w:rsidRPr="00163A1B">
        <w:rPr>
          <w:rFonts w:ascii="Arial" w:hAnsi="Arial" w:cs="Arial"/>
          <w:i/>
          <w:color w:val="253746"/>
          <w:sz w:val="20"/>
        </w:rPr>
        <w:t>point</w:t>
      </w:r>
      <w:proofErr w:type="spellEnd"/>
      <w:r w:rsidRPr="00163A1B">
        <w:rPr>
          <w:rFonts w:ascii="Arial" w:hAnsi="Arial" w:cs="Arial"/>
          <w:color w:val="253746"/>
          <w:sz w:val="20"/>
        </w:rPr>
        <w:t>. Este último, en el caso de poder determinarse con las fuentes de medición existentes para los soportes publicitarios seleccionados.</w:t>
      </w:r>
    </w:p>
    <w:p w14:paraId="4469B0B2" w14:textId="5C67B88E" w:rsidR="00877327" w:rsidRDefault="0087732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color w:val="253746"/>
          <w:sz w:val="20"/>
        </w:rPr>
      </w:pPr>
    </w:p>
    <w:p w14:paraId="121FFDA0" w14:textId="77777777" w:rsidR="00493567" w:rsidRPr="00493567" w:rsidRDefault="00493567" w:rsidP="00877327">
      <w:pPr>
        <w:pStyle w:val="Textoindependiente"/>
        <w:spacing w:line="276" w:lineRule="auto"/>
        <w:ind w:right="226"/>
        <w:jc w:val="both"/>
        <w:rPr>
          <w:rFonts w:ascii="Arial" w:hAnsi="Arial" w:cs="Arial"/>
          <w:color w:val="253746"/>
          <w:sz w:val="10"/>
          <w:szCs w:val="10"/>
        </w:rPr>
      </w:pPr>
    </w:p>
    <w:p w14:paraId="25AC8617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olor w:val="253746"/>
          <w:sz w:val="22"/>
        </w:rPr>
      </w:pPr>
      <w:r w:rsidRPr="00163A1B">
        <w:rPr>
          <w:rFonts w:ascii="Arial" w:hAnsi="Arial" w:cs="Arial"/>
          <w:b/>
          <w:caps/>
          <w:color w:val="253746"/>
          <w:sz w:val="22"/>
          <w:szCs w:val="22"/>
        </w:rPr>
        <w:t xml:space="preserve">5. </w:t>
      </w:r>
      <w:r w:rsidRPr="00163A1B">
        <w:rPr>
          <w:rFonts w:ascii="Arial" w:hAnsi="Arial" w:cs="Arial"/>
          <w:b/>
          <w:color w:val="253746"/>
          <w:sz w:val="22"/>
        </w:rPr>
        <w:t>Obligaciones del adjudicatario</w:t>
      </w:r>
    </w:p>
    <w:p w14:paraId="66A0E9A2" w14:textId="77777777" w:rsidR="00877327" w:rsidRPr="00163A1B" w:rsidRDefault="00877327" w:rsidP="00877327">
      <w:pPr>
        <w:spacing w:before="120"/>
        <w:ind w:right="227"/>
        <w:jc w:val="both"/>
        <w:rPr>
          <w:rFonts w:ascii="Arial" w:hAnsi="Arial" w:cs="Arial"/>
          <w:b/>
          <w:color w:val="253746"/>
          <w:sz w:val="18"/>
          <w:szCs w:val="18"/>
        </w:rPr>
      </w:pPr>
    </w:p>
    <w:p w14:paraId="462FDE6B" w14:textId="77777777" w:rsidR="00877327" w:rsidRPr="00163A1B" w:rsidRDefault="00877327" w:rsidP="00877327">
      <w:pPr>
        <w:pStyle w:val="Textoindependiente"/>
        <w:numPr>
          <w:ilvl w:val="0"/>
          <w:numId w:val="3"/>
        </w:numPr>
        <w:spacing w:after="0" w:line="288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La empresa asumirá todas las operaciones comerciales, administrativas y mercantiles relacionadas con la contratación de espacios publicitarios, de acuerdo a la táctica publicitaria propuesta</w:t>
      </w:r>
      <w:r>
        <w:rPr>
          <w:rFonts w:ascii="Arial" w:hAnsi="Arial" w:cs="Arial"/>
          <w:color w:val="253746"/>
          <w:sz w:val="20"/>
        </w:rPr>
        <w:t>.</w:t>
      </w:r>
      <w:r w:rsidRPr="00163A1B">
        <w:rPr>
          <w:rFonts w:ascii="Arial" w:hAnsi="Arial" w:cs="Arial"/>
          <w:color w:val="253746"/>
          <w:sz w:val="20"/>
        </w:rPr>
        <w:t xml:space="preserve"> </w:t>
      </w:r>
    </w:p>
    <w:p w14:paraId="35747E4C" w14:textId="77777777" w:rsidR="00877327" w:rsidRPr="00AE46AF" w:rsidRDefault="00877327" w:rsidP="00877327">
      <w:pPr>
        <w:numPr>
          <w:ilvl w:val="0"/>
          <w:numId w:val="3"/>
        </w:num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El adjudicatario negociará tácticamente condiciones añadidas, en términos cualitativos y cuantitativos, con los soportes publicitarios o adoptará aquellas negociaciones que el departamento haya alcanzado con algún soporte publicitario.</w:t>
      </w:r>
    </w:p>
    <w:p w14:paraId="511DF1C4" w14:textId="77777777" w:rsidR="00877327" w:rsidRPr="00E2094E" w:rsidRDefault="00877327" w:rsidP="00877327">
      <w:pPr>
        <w:numPr>
          <w:ilvl w:val="0"/>
          <w:numId w:val="3"/>
        </w:num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E2094E">
        <w:rPr>
          <w:rFonts w:ascii="Arial" w:hAnsi="Arial" w:cs="Arial"/>
          <w:color w:val="253746"/>
          <w:sz w:val="20"/>
        </w:rPr>
        <w:t>El adjudicatario cumplirá fielmente los criterios objetivos marcados para la distribución de la inversión publicitaria por sectores y soportes. Quedarán excluidas aquellas propuestas que no cumplan con estos criterios ni con las horquillas marcadas con los porcentajes señalados.</w:t>
      </w:r>
    </w:p>
    <w:p w14:paraId="04D0C2F9" w14:textId="77777777" w:rsidR="00877327" w:rsidRDefault="00877327" w:rsidP="00877327">
      <w:pPr>
        <w:numPr>
          <w:ilvl w:val="0"/>
          <w:numId w:val="3"/>
        </w:num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El Gobierno de La Rioja se reserva el derecho a modificar la programación y duración de la táctica publicitaria, siempre que las modificaciones no incurran en un incremento del coste para la empresa adjudicataria.</w:t>
      </w:r>
    </w:p>
    <w:p w14:paraId="7DEF9754" w14:textId="17715EC5" w:rsidR="00275134" w:rsidRPr="00B21108" w:rsidRDefault="00877327" w:rsidP="00275134">
      <w:pPr>
        <w:numPr>
          <w:ilvl w:val="0"/>
          <w:numId w:val="3"/>
        </w:num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El adjudicatario deberá remitir los importes totales de cada uno de los soportes contratados para la presente campaña de publicidad.</w:t>
      </w:r>
    </w:p>
    <w:p w14:paraId="312DDFCF" w14:textId="77777777" w:rsidR="005E22F8" w:rsidRPr="00CB5989" w:rsidRDefault="005E22F8" w:rsidP="005E22F8">
      <w:pPr>
        <w:numPr>
          <w:ilvl w:val="0"/>
          <w:numId w:val="3"/>
        </w:numPr>
        <w:spacing w:before="240" w:line="274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CB5989">
        <w:rPr>
          <w:rFonts w:ascii="Arial" w:hAnsi="Arial" w:cs="Arial"/>
          <w:color w:val="253746"/>
          <w:sz w:val="20"/>
        </w:rPr>
        <w:t xml:space="preserve">Una vez formalizado el contrato mediante la aceptación por el contratista de la resolución de adjudicación, el adjudicatario remitirá al responsable del contrato, en un plazo máximo </w:t>
      </w:r>
      <w:r w:rsidRPr="00CB5989">
        <w:rPr>
          <w:rFonts w:ascii="Arial" w:hAnsi="Arial" w:cs="Arial"/>
          <w:color w:val="253746"/>
          <w:sz w:val="20"/>
        </w:rPr>
        <w:lastRenderedPageBreak/>
        <w:t>de 24 horas desde la formalización y en todo caso antes de ejecutar la campaña, la “Táctica de medios”, en la que se señalen:</w:t>
      </w:r>
    </w:p>
    <w:p w14:paraId="4D91EC8D" w14:textId="77777777" w:rsidR="00877327" w:rsidRPr="00163A1B" w:rsidRDefault="00877327" w:rsidP="00877327">
      <w:pPr>
        <w:pStyle w:val="Textoindependiente"/>
        <w:numPr>
          <w:ilvl w:val="1"/>
          <w:numId w:val="3"/>
        </w:numPr>
        <w:spacing w:before="120" w:after="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Los sectores y soportes publicitarios </w:t>
      </w:r>
      <w:r>
        <w:rPr>
          <w:rFonts w:ascii="Arial" w:hAnsi="Arial" w:cs="Arial"/>
          <w:color w:val="253746"/>
          <w:sz w:val="20"/>
        </w:rPr>
        <w:t>incluidos.</w:t>
      </w:r>
    </w:p>
    <w:p w14:paraId="722CAA05" w14:textId="691869AB" w:rsidR="00877327" w:rsidRPr="00163A1B" w:rsidRDefault="00877327" w:rsidP="00877327">
      <w:pPr>
        <w:pStyle w:val="Textoindependiente"/>
        <w:numPr>
          <w:ilvl w:val="1"/>
          <w:numId w:val="3"/>
        </w:numPr>
        <w:spacing w:before="120" w:after="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>Los formatos publicitarios, las cantidades y el coste unitario por formato incluidos en la táctica propuesta. En el caso de que las negociaciones con los soportes condujeran a la obtención de algún descuento sobre tarifa, deberá especificarse el porcentaje de descuento obtenido y el coste unitario final, una vez aplicado citado descuento</w:t>
      </w:r>
      <w:r w:rsidR="00CE7610">
        <w:rPr>
          <w:rFonts w:ascii="Arial" w:hAnsi="Arial" w:cs="Arial"/>
          <w:color w:val="253746"/>
          <w:sz w:val="20"/>
        </w:rPr>
        <w:t>.</w:t>
      </w:r>
    </w:p>
    <w:p w14:paraId="368388FD" w14:textId="4ADC9251" w:rsidR="00877327" w:rsidRDefault="00877327" w:rsidP="00877327">
      <w:pPr>
        <w:pStyle w:val="Textoindependiente"/>
        <w:numPr>
          <w:ilvl w:val="1"/>
          <w:numId w:val="3"/>
        </w:numPr>
        <w:spacing w:before="120" w:after="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El coste total de la propuesta de táctica de medios (expresada sin IVA). </w:t>
      </w:r>
    </w:p>
    <w:p w14:paraId="0AE613DB" w14:textId="074AEF10" w:rsidR="004657E4" w:rsidRPr="004657E4" w:rsidRDefault="004657E4" w:rsidP="004657E4">
      <w:pPr>
        <w:pStyle w:val="Textoindependiente"/>
        <w:numPr>
          <w:ilvl w:val="1"/>
          <w:numId w:val="3"/>
        </w:numPr>
        <w:spacing w:before="120" w:after="0" w:line="276" w:lineRule="auto"/>
        <w:ind w:right="227"/>
        <w:jc w:val="both"/>
        <w:rPr>
          <w:rFonts w:ascii="Arial" w:hAnsi="Arial" w:cs="Arial"/>
          <w:color w:val="253746"/>
          <w:sz w:val="20"/>
        </w:rPr>
      </w:pPr>
      <w:r w:rsidRPr="00163A1B">
        <w:rPr>
          <w:rFonts w:ascii="Arial" w:hAnsi="Arial" w:cs="Arial"/>
          <w:color w:val="253746"/>
          <w:sz w:val="20"/>
        </w:rPr>
        <w:t xml:space="preserve">La programación y la duración de la táctica publicitaria en cada uno de los sectores y soportes publicitarios propuestos. </w:t>
      </w:r>
      <w:r w:rsidRPr="00FB57AA">
        <w:rPr>
          <w:rFonts w:ascii="Arial" w:hAnsi="Arial" w:cs="Arial"/>
          <w:b/>
          <w:color w:val="253746"/>
          <w:sz w:val="20"/>
        </w:rPr>
        <w:t>La campaña debe enmarcarse entre la segunda quincena de enero y la primera quincena de junio</w:t>
      </w:r>
      <w:r w:rsidRPr="00FB57AA">
        <w:rPr>
          <w:rFonts w:ascii="Arial" w:hAnsi="Arial" w:cs="Arial"/>
          <w:color w:val="253746"/>
          <w:sz w:val="20"/>
        </w:rPr>
        <w:t>.</w:t>
      </w:r>
    </w:p>
    <w:p w14:paraId="6F2B1F75" w14:textId="77777777" w:rsidR="00877327" w:rsidRPr="00C27E0D" w:rsidRDefault="00877327" w:rsidP="00877327"/>
    <w:p w14:paraId="1B29BB75" w14:textId="77777777" w:rsidR="00AB5038" w:rsidRPr="00877327" w:rsidRDefault="00AB5038" w:rsidP="00877327"/>
    <w:sectPr w:rsidR="00AB5038" w:rsidRPr="00877327" w:rsidSect="00A84640">
      <w:headerReference w:type="default" r:id="rId8"/>
      <w:pgSz w:w="11900" w:h="16840"/>
      <w:pgMar w:top="238" w:right="1701" w:bottom="2835" w:left="116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FCA0" w14:textId="77777777" w:rsidR="00436ECE" w:rsidRDefault="00436ECE" w:rsidP="008D5DF5">
      <w:r>
        <w:separator/>
      </w:r>
    </w:p>
  </w:endnote>
  <w:endnote w:type="continuationSeparator" w:id="0">
    <w:p w14:paraId="40A4207A" w14:textId="77777777" w:rsidR="00436ECE" w:rsidRDefault="00436ECE" w:rsidP="008D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8C27" w14:textId="77777777" w:rsidR="00436ECE" w:rsidRDefault="00436ECE" w:rsidP="008D5DF5">
      <w:r>
        <w:separator/>
      </w:r>
    </w:p>
  </w:footnote>
  <w:footnote w:type="continuationSeparator" w:id="0">
    <w:p w14:paraId="744DC1D8" w14:textId="77777777" w:rsidR="00436ECE" w:rsidRDefault="00436ECE" w:rsidP="008D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5801" w14:textId="53AD3C09" w:rsidR="004B5704" w:rsidRDefault="00275C2E" w:rsidP="009F52DE">
    <w:pPr>
      <w:pStyle w:val="Encabezado"/>
      <w:tabs>
        <w:tab w:val="left" w:pos="7230"/>
      </w:tabs>
      <w:ind w:left="-1134" w:right="-1595"/>
      <w:jc w:val="center"/>
    </w:pPr>
    <w:r>
      <w:rPr>
        <w:noProof/>
        <w:lang w:val="es-ES"/>
      </w:rPr>
      <w:drawing>
        <wp:inline distT="0" distB="0" distL="0" distR="0" wp14:anchorId="3576E561" wp14:editId="52BE2C24">
          <wp:extent cx="7557581" cy="24387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dtriana:Documents:Cabeceras_Consejerí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581" cy="243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683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77E08"/>
    <w:multiLevelType w:val="hybridMultilevel"/>
    <w:tmpl w:val="3D74D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38A"/>
    <w:multiLevelType w:val="hybridMultilevel"/>
    <w:tmpl w:val="98662A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7D65"/>
    <w:multiLevelType w:val="hybridMultilevel"/>
    <w:tmpl w:val="D3CE2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045"/>
    <w:multiLevelType w:val="hybridMultilevel"/>
    <w:tmpl w:val="EC24A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2A8"/>
    <w:multiLevelType w:val="hybridMultilevel"/>
    <w:tmpl w:val="15E42D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641B"/>
    <w:multiLevelType w:val="hybridMultilevel"/>
    <w:tmpl w:val="6A98AB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605F"/>
    <w:multiLevelType w:val="hybridMultilevel"/>
    <w:tmpl w:val="44A25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1E37"/>
    <w:multiLevelType w:val="hybridMultilevel"/>
    <w:tmpl w:val="9E280D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BD0"/>
    <w:multiLevelType w:val="hybridMultilevel"/>
    <w:tmpl w:val="1B6EC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D76CF"/>
    <w:multiLevelType w:val="hybridMultilevel"/>
    <w:tmpl w:val="85F0C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6CC"/>
    <w:multiLevelType w:val="hybridMultilevel"/>
    <w:tmpl w:val="D7E64E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0B09"/>
    <w:multiLevelType w:val="hybridMultilevel"/>
    <w:tmpl w:val="ED6CD6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502"/>
    <w:multiLevelType w:val="hybridMultilevel"/>
    <w:tmpl w:val="8646B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5497"/>
    <w:multiLevelType w:val="hybridMultilevel"/>
    <w:tmpl w:val="C680B1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12BB"/>
    <w:multiLevelType w:val="hybridMultilevel"/>
    <w:tmpl w:val="B678B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C95"/>
    <w:multiLevelType w:val="hybridMultilevel"/>
    <w:tmpl w:val="AC70F52E"/>
    <w:lvl w:ilvl="0" w:tplc="5C4E92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B617F"/>
    <w:multiLevelType w:val="hybridMultilevel"/>
    <w:tmpl w:val="15CA6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583E"/>
    <w:multiLevelType w:val="hybridMultilevel"/>
    <w:tmpl w:val="06B48A0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0118B6"/>
    <w:multiLevelType w:val="hybridMultilevel"/>
    <w:tmpl w:val="2AFC54B8"/>
    <w:lvl w:ilvl="0" w:tplc="973A1F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541D"/>
    <w:multiLevelType w:val="hybridMultilevel"/>
    <w:tmpl w:val="48E294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6760D"/>
    <w:multiLevelType w:val="hybridMultilevel"/>
    <w:tmpl w:val="6B0E6AD4"/>
    <w:lvl w:ilvl="0" w:tplc="0576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63602E"/>
    <w:multiLevelType w:val="hybridMultilevel"/>
    <w:tmpl w:val="2F869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6F42"/>
    <w:multiLevelType w:val="hybridMultilevel"/>
    <w:tmpl w:val="EC925D8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C433C1"/>
    <w:multiLevelType w:val="hybridMultilevel"/>
    <w:tmpl w:val="75A817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7598">
      <w:start w:val="14"/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5010D"/>
    <w:multiLevelType w:val="hybridMultilevel"/>
    <w:tmpl w:val="ADDC60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5"/>
  </w:num>
  <w:num w:numId="5">
    <w:abstractNumId w:val="19"/>
  </w:num>
  <w:num w:numId="6">
    <w:abstractNumId w:val="24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20"/>
  </w:num>
  <w:num w:numId="12">
    <w:abstractNumId w:val="2"/>
  </w:num>
  <w:num w:numId="13">
    <w:abstractNumId w:val="1"/>
  </w:num>
  <w:num w:numId="14">
    <w:abstractNumId w:val="18"/>
  </w:num>
  <w:num w:numId="15">
    <w:abstractNumId w:val="23"/>
  </w:num>
  <w:num w:numId="16">
    <w:abstractNumId w:val="16"/>
  </w:num>
  <w:num w:numId="17">
    <w:abstractNumId w:val="15"/>
  </w:num>
  <w:num w:numId="18">
    <w:abstractNumId w:val="4"/>
  </w:num>
  <w:num w:numId="19">
    <w:abstractNumId w:val="21"/>
  </w:num>
  <w:num w:numId="20">
    <w:abstractNumId w:val="12"/>
  </w:num>
  <w:num w:numId="21">
    <w:abstractNumId w:val="17"/>
  </w:num>
  <w:num w:numId="22">
    <w:abstractNumId w:val="7"/>
  </w:num>
  <w:num w:numId="23">
    <w:abstractNumId w:val="14"/>
  </w:num>
  <w:num w:numId="24">
    <w:abstractNumId w:val="10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50"/>
    <w:rsid w:val="00016984"/>
    <w:rsid w:val="00024D4C"/>
    <w:rsid w:val="00025E64"/>
    <w:rsid w:val="00036918"/>
    <w:rsid w:val="00040DC9"/>
    <w:rsid w:val="00043197"/>
    <w:rsid w:val="000472AB"/>
    <w:rsid w:val="000537E3"/>
    <w:rsid w:val="0006669D"/>
    <w:rsid w:val="00080E9B"/>
    <w:rsid w:val="000838B9"/>
    <w:rsid w:val="0009094C"/>
    <w:rsid w:val="000A5820"/>
    <w:rsid w:val="000F4DA7"/>
    <w:rsid w:val="0010488B"/>
    <w:rsid w:val="001108AC"/>
    <w:rsid w:val="00111BB2"/>
    <w:rsid w:val="00112ACD"/>
    <w:rsid w:val="0012312E"/>
    <w:rsid w:val="00133450"/>
    <w:rsid w:val="00177F74"/>
    <w:rsid w:val="0018384B"/>
    <w:rsid w:val="001A6702"/>
    <w:rsid w:val="001C283C"/>
    <w:rsid w:val="00210A03"/>
    <w:rsid w:val="00225604"/>
    <w:rsid w:val="00267856"/>
    <w:rsid w:val="00271960"/>
    <w:rsid w:val="00275134"/>
    <w:rsid w:val="00275C2E"/>
    <w:rsid w:val="002806A7"/>
    <w:rsid w:val="002878DA"/>
    <w:rsid w:val="002945B3"/>
    <w:rsid w:val="002B1A6F"/>
    <w:rsid w:val="002B350D"/>
    <w:rsid w:val="002B380D"/>
    <w:rsid w:val="002C0EAC"/>
    <w:rsid w:val="002C5159"/>
    <w:rsid w:val="002F4F2E"/>
    <w:rsid w:val="00300D66"/>
    <w:rsid w:val="00305557"/>
    <w:rsid w:val="00322410"/>
    <w:rsid w:val="0033439A"/>
    <w:rsid w:val="00334CE1"/>
    <w:rsid w:val="00355A25"/>
    <w:rsid w:val="0036238E"/>
    <w:rsid w:val="003852E6"/>
    <w:rsid w:val="0039003B"/>
    <w:rsid w:val="00390F27"/>
    <w:rsid w:val="003929CE"/>
    <w:rsid w:val="00393E5D"/>
    <w:rsid w:val="003A1513"/>
    <w:rsid w:val="003A41B6"/>
    <w:rsid w:val="003A71EA"/>
    <w:rsid w:val="003D2A42"/>
    <w:rsid w:val="003E7D36"/>
    <w:rsid w:val="003F1A03"/>
    <w:rsid w:val="0040086C"/>
    <w:rsid w:val="0040358A"/>
    <w:rsid w:val="004130E3"/>
    <w:rsid w:val="00422547"/>
    <w:rsid w:val="004342E9"/>
    <w:rsid w:val="00436ECE"/>
    <w:rsid w:val="004422C6"/>
    <w:rsid w:val="004530A8"/>
    <w:rsid w:val="004657E4"/>
    <w:rsid w:val="00480002"/>
    <w:rsid w:val="00493567"/>
    <w:rsid w:val="00494791"/>
    <w:rsid w:val="004B5704"/>
    <w:rsid w:val="004B586C"/>
    <w:rsid w:val="004D406D"/>
    <w:rsid w:val="004E384B"/>
    <w:rsid w:val="00502386"/>
    <w:rsid w:val="0052121B"/>
    <w:rsid w:val="00523DAB"/>
    <w:rsid w:val="0057475B"/>
    <w:rsid w:val="005A3724"/>
    <w:rsid w:val="005B5081"/>
    <w:rsid w:val="005C6662"/>
    <w:rsid w:val="005E22F8"/>
    <w:rsid w:val="006312DB"/>
    <w:rsid w:val="00635B42"/>
    <w:rsid w:val="00650BFD"/>
    <w:rsid w:val="006513DE"/>
    <w:rsid w:val="00653FE8"/>
    <w:rsid w:val="00660103"/>
    <w:rsid w:val="00667704"/>
    <w:rsid w:val="00674937"/>
    <w:rsid w:val="006758F8"/>
    <w:rsid w:val="00677D6C"/>
    <w:rsid w:val="00697731"/>
    <w:rsid w:val="006A6D50"/>
    <w:rsid w:val="006D0774"/>
    <w:rsid w:val="006D7D20"/>
    <w:rsid w:val="006E152F"/>
    <w:rsid w:val="006E2E63"/>
    <w:rsid w:val="007027DB"/>
    <w:rsid w:val="00710A28"/>
    <w:rsid w:val="007450DC"/>
    <w:rsid w:val="007872F8"/>
    <w:rsid w:val="007A7021"/>
    <w:rsid w:val="007B7656"/>
    <w:rsid w:val="007C1E41"/>
    <w:rsid w:val="007E365A"/>
    <w:rsid w:val="007E4AD9"/>
    <w:rsid w:val="007E5A8A"/>
    <w:rsid w:val="007E5D87"/>
    <w:rsid w:val="008320B1"/>
    <w:rsid w:val="00851BBC"/>
    <w:rsid w:val="00862CCD"/>
    <w:rsid w:val="00877327"/>
    <w:rsid w:val="00892C0E"/>
    <w:rsid w:val="008B5E66"/>
    <w:rsid w:val="008D0868"/>
    <w:rsid w:val="008D5DF5"/>
    <w:rsid w:val="008E18FF"/>
    <w:rsid w:val="008E418E"/>
    <w:rsid w:val="0090276D"/>
    <w:rsid w:val="0091155A"/>
    <w:rsid w:val="00934E19"/>
    <w:rsid w:val="00942B61"/>
    <w:rsid w:val="0095792D"/>
    <w:rsid w:val="0096593F"/>
    <w:rsid w:val="00974F94"/>
    <w:rsid w:val="00975C0A"/>
    <w:rsid w:val="009A2C3B"/>
    <w:rsid w:val="009A2E82"/>
    <w:rsid w:val="009E4130"/>
    <w:rsid w:val="009F52DE"/>
    <w:rsid w:val="00A110EC"/>
    <w:rsid w:val="00A573AB"/>
    <w:rsid w:val="00A6084F"/>
    <w:rsid w:val="00A6771E"/>
    <w:rsid w:val="00A74695"/>
    <w:rsid w:val="00A76905"/>
    <w:rsid w:val="00A84640"/>
    <w:rsid w:val="00A91F3A"/>
    <w:rsid w:val="00AA602F"/>
    <w:rsid w:val="00AB2881"/>
    <w:rsid w:val="00AB5038"/>
    <w:rsid w:val="00AD5AF4"/>
    <w:rsid w:val="00AE1D76"/>
    <w:rsid w:val="00AF2222"/>
    <w:rsid w:val="00B21108"/>
    <w:rsid w:val="00B23074"/>
    <w:rsid w:val="00B23534"/>
    <w:rsid w:val="00B47DFA"/>
    <w:rsid w:val="00B56CED"/>
    <w:rsid w:val="00B61648"/>
    <w:rsid w:val="00B65C72"/>
    <w:rsid w:val="00BA5E74"/>
    <w:rsid w:val="00BA63B4"/>
    <w:rsid w:val="00BC0089"/>
    <w:rsid w:val="00BC64FB"/>
    <w:rsid w:val="00BE3D46"/>
    <w:rsid w:val="00BE50BD"/>
    <w:rsid w:val="00C10FBD"/>
    <w:rsid w:val="00C1330F"/>
    <w:rsid w:val="00C27E0D"/>
    <w:rsid w:val="00C33C0E"/>
    <w:rsid w:val="00C34B0E"/>
    <w:rsid w:val="00C7448B"/>
    <w:rsid w:val="00C77DB1"/>
    <w:rsid w:val="00C86AA1"/>
    <w:rsid w:val="00C86E19"/>
    <w:rsid w:val="00C943C1"/>
    <w:rsid w:val="00C95299"/>
    <w:rsid w:val="00C957AE"/>
    <w:rsid w:val="00C9670E"/>
    <w:rsid w:val="00CA2CFE"/>
    <w:rsid w:val="00CB39CE"/>
    <w:rsid w:val="00CC058F"/>
    <w:rsid w:val="00CC2D06"/>
    <w:rsid w:val="00CE5432"/>
    <w:rsid w:val="00CE7610"/>
    <w:rsid w:val="00CF26DB"/>
    <w:rsid w:val="00CF69BF"/>
    <w:rsid w:val="00D11EAE"/>
    <w:rsid w:val="00D60D86"/>
    <w:rsid w:val="00DA3DB7"/>
    <w:rsid w:val="00DB1815"/>
    <w:rsid w:val="00DC3A58"/>
    <w:rsid w:val="00DC4D11"/>
    <w:rsid w:val="00DC5C48"/>
    <w:rsid w:val="00DD2E6D"/>
    <w:rsid w:val="00DD3DAA"/>
    <w:rsid w:val="00DD7B71"/>
    <w:rsid w:val="00DF2CF6"/>
    <w:rsid w:val="00E071E5"/>
    <w:rsid w:val="00E132AA"/>
    <w:rsid w:val="00E2094E"/>
    <w:rsid w:val="00E31389"/>
    <w:rsid w:val="00E34794"/>
    <w:rsid w:val="00E401C4"/>
    <w:rsid w:val="00E4667E"/>
    <w:rsid w:val="00E56408"/>
    <w:rsid w:val="00E71491"/>
    <w:rsid w:val="00E83757"/>
    <w:rsid w:val="00EA08D3"/>
    <w:rsid w:val="00EA5C1A"/>
    <w:rsid w:val="00EA7361"/>
    <w:rsid w:val="00ED03C4"/>
    <w:rsid w:val="00ED0E49"/>
    <w:rsid w:val="00ED67A6"/>
    <w:rsid w:val="00ED7B09"/>
    <w:rsid w:val="00EE514C"/>
    <w:rsid w:val="00EF7F24"/>
    <w:rsid w:val="00F03CD4"/>
    <w:rsid w:val="00F062C7"/>
    <w:rsid w:val="00F064EC"/>
    <w:rsid w:val="00F156C9"/>
    <w:rsid w:val="00F25446"/>
    <w:rsid w:val="00F41AEE"/>
    <w:rsid w:val="00F638C7"/>
    <w:rsid w:val="00F639CF"/>
    <w:rsid w:val="00F73113"/>
    <w:rsid w:val="00FA4BDC"/>
    <w:rsid w:val="00FB3AB2"/>
    <w:rsid w:val="00FC22E8"/>
    <w:rsid w:val="00FD7971"/>
    <w:rsid w:val="00FE48C8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1AED0"/>
  <w14:defaultImageDpi w14:val="300"/>
  <w15:docId w15:val="{41F3D85B-A96D-2541-A43C-BB6053C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731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110EC"/>
    <w:pPr>
      <w:keepNext/>
      <w:keepLines/>
      <w:spacing w:after="240"/>
      <w:outlineLvl w:val="0"/>
    </w:pPr>
    <w:rPr>
      <w:rFonts w:eastAsia="MS Gothic"/>
      <w:b/>
      <w:bCs/>
      <w:color w:val="B01C2E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A110EC"/>
    <w:pPr>
      <w:keepNext/>
      <w:keepLines/>
      <w:spacing w:before="200" w:after="120"/>
      <w:outlineLvl w:val="1"/>
    </w:pPr>
    <w:rPr>
      <w:rFonts w:eastAsia="MS Gothic"/>
      <w:b/>
      <w:bCs/>
      <w:color w:val="00000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10EC"/>
    <w:rPr>
      <w:rFonts w:ascii="Arial" w:eastAsia="MS Gothic" w:hAnsi="Arial" w:cs="Times New Roman"/>
      <w:b/>
      <w:bCs/>
      <w:color w:val="B01C2E"/>
      <w:sz w:val="28"/>
      <w:szCs w:val="32"/>
    </w:rPr>
  </w:style>
  <w:style w:type="character" w:customStyle="1" w:styleId="Ttulo2Car">
    <w:name w:val="Título 2 Car"/>
    <w:link w:val="Ttulo2"/>
    <w:uiPriority w:val="9"/>
    <w:semiHidden/>
    <w:rsid w:val="00A110EC"/>
    <w:rPr>
      <w:rFonts w:ascii="Arial" w:eastAsia="MS Gothic" w:hAnsi="Arial" w:cs="Times New Roman"/>
      <w:b/>
      <w:bCs/>
      <w:color w:val="000000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D5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5DF5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D5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5DF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D5DF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8D5D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rsid w:val="008D5DF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8D5DF5"/>
    <w:rPr>
      <w:rFonts w:ascii="Times" w:eastAsia="Times" w:hAnsi="Times" w:cs="Times New Roman"/>
      <w:sz w:val="16"/>
      <w:szCs w:val="16"/>
    </w:rPr>
  </w:style>
  <w:style w:type="paragraph" w:customStyle="1" w:styleId="CharCarCar">
    <w:name w:val="Char Car Car"/>
    <w:basedOn w:val="Normal"/>
    <w:rsid w:val="008D5DF5"/>
    <w:pPr>
      <w:spacing w:after="160" w:line="240" w:lineRule="exact"/>
    </w:pPr>
    <w:rPr>
      <w:rFonts w:ascii="Tahoma" w:eastAsia="Times New Roman" w:hAnsi="Tahoma"/>
      <w:snapToGrid w:val="0"/>
      <w:sz w:val="20"/>
      <w:lang w:val="en-US" w:eastAsia="en-GB"/>
    </w:rPr>
  </w:style>
  <w:style w:type="character" w:customStyle="1" w:styleId="small">
    <w:name w:val="small"/>
    <w:rsid w:val="008D5DF5"/>
  </w:style>
  <w:style w:type="table" w:styleId="Tablaconcuadrcula">
    <w:name w:val="Table Grid"/>
    <w:basedOn w:val="Tablanormal"/>
    <w:uiPriority w:val="59"/>
    <w:rsid w:val="004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A67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6702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650BF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86AA1"/>
  </w:style>
  <w:style w:type="character" w:styleId="Hipervnculo">
    <w:name w:val="Hyperlink"/>
    <w:basedOn w:val="Fuentedeprrafopredeter"/>
    <w:uiPriority w:val="99"/>
    <w:semiHidden/>
    <w:unhideWhenUsed/>
    <w:rsid w:val="00C86AA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15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55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55A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5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55A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58D89D-B19E-C24A-9A92-36308BF0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1735</Words>
  <Characters>9236</Characters>
  <Application>Microsoft Office Word</Application>
  <DocSecurity>0</DocSecurity>
  <Lines>214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perez</dc:creator>
  <cp:keywords/>
  <dc:description/>
  <cp:lastModifiedBy>Usuario de Microsoft Office</cp:lastModifiedBy>
  <cp:revision>18</cp:revision>
  <cp:lastPrinted>2018-11-01T11:54:00Z</cp:lastPrinted>
  <dcterms:created xsi:type="dcterms:W3CDTF">2018-11-01T11:52:00Z</dcterms:created>
  <dcterms:modified xsi:type="dcterms:W3CDTF">2018-11-23T09:51:00Z</dcterms:modified>
  <cp:category/>
</cp:coreProperties>
</file>