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7656" w14:textId="09BA7258" w:rsidR="001A6702" w:rsidRPr="00163A1B" w:rsidRDefault="001A6702" w:rsidP="001A6702">
      <w:pPr>
        <w:spacing w:before="120"/>
        <w:ind w:right="227"/>
        <w:jc w:val="both"/>
        <w:rPr>
          <w:rFonts w:ascii="Arial" w:hAnsi="Arial" w:cs="Arial"/>
          <w:caps/>
          <w:color w:val="253746"/>
          <w:sz w:val="16"/>
          <w:szCs w:val="22"/>
        </w:rPr>
      </w:pPr>
      <w:proofErr w:type="spellStart"/>
      <w:r>
        <w:rPr>
          <w:rFonts w:ascii="Arial" w:hAnsi="Arial" w:cs="Arial"/>
          <w:caps/>
          <w:color w:val="253746"/>
          <w:sz w:val="16"/>
          <w:szCs w:val="22"/>
        </w:rPr>
        <w:t>RF.ª</w:t>
      </w:r>
      <w:proofErr w:type="spellEnd"/>
      <w:r>
        <w:rPr>
          <w:rFonts w:ascii="Arial" w:hAnsi="Arial" w:cs="Arial"/>
          <w:caps/>
          <w:color w:val="253746"/>
          <w:sz w:val="16"/>
          <w:szCs w:val="22"/>
        </w:rPr>
        <w:t>: CP/1</w:t>
      </w:r>
      <w:r w:rsidR="000503C4">
        <w:rPr>
          <w:rFonts w:ascii="Arial" w:hAnsi="Arial" w:cs="Arial"/>
          <w:caps/>
          <w:color w:val="253746"/>
          <w:sz w:val="16"/>
          <w:szCs w:val="22"/>
        </w:rPr>
        <w:t>9</w:t>
      </w:r>
      <w:r>
        <w:rPr>
          <w:rFonts w:ascii="Arial" w:hAnsi="Arial" w:cs="Arial"/>
          <w:caps/>
          <w:color w:val="253746"/>
          <w:sz w:val="16"/>
          <w:szCs w:val="22"/>
        </w:rPr>
        <w:t>/0</w:t>
      </w:r>
      <w:r w:rsidR="000503C4">
        <w:rPr>
          <w:rFonts w:ascii="Arial" w:hAnsi="Arial" w:cs="Arial"/>
          <w:caps/>
          <w:color w:val="253746"/>
          <w:sz w:val="16"/>
          <w:szCs w:val="22"/>
        </w:rPr>
        <w:t>1</w:t>
      </w:r>
      <w:r w:rsidR="00C13AF9">
        <w:rPr>
          <w:rFonts w:ascii="Arial" w:hAnsi="Arial" w:cs="Arial"/>
          <w:caps/>
          <w:color w:val="253746"/>
          <w:sz w:val="16"/>
          <w:szCs w:val="22"/>
        </w:rPr>
        <w:t>7</w:t>
      </w:r>
    </w:p>
    <w:p w14:paraId="07DD8CEC" w14:textId="4DDF5A14" w:rsidR="001A6702" w:rsidRPr="00163A1B" w:rsidRDefault="001A6702" w:rsidP="001A6702">
      <w:pPr>
        <w:spacing w:before="200"/>
        <w:ind w:right="227"/>
        <w:jc w:val="both"/>
        <w:rPr>
          <w:rFonts w:ascii="Arial" w:hAnsi="Arial" w:cs="Arial"/>
          <w:b/>
          <w:caps/>
          <w:color w:val="253746"/>
          <w:sz w:val="22"/>
          <w:szCs w:val="22"/>
        </w:rPr>
      </w:pPr>
      <w:r w:rsidRPr="00163A1B">
        <w:rPr>
          <w:rFonts w:ascii="Arial" w:hAnsi="Arial" w:cs="Arial"/>
          <w:b/>
          <w:caps/>
          <w:color w:val="253746"/>
          <w:sz w:val="22"/>
          <w:szCs w:val="22"/>
        </w:rPr>
        <w:t>PLIEGO DE PRESCRIPCIONES TÉCNICAS DEL CONTRATO DE DIFUSIÓN PUBLICITARIA PARA LA CAMPAÑA DE PUBLICIDAD INSTITUCIONAL «</w:t>
      </w:r>
      <w:r w:rsidR="00C13AF9">
        <w:rPr>
          <w:rFonts w:ascii="Arial" w:hAnsi="Arial" w:cs="Arial"/>
          <w:b/>
          <w:caps/>
          <w:color w:val="253746"/>
          <w:sz w:val="22"/>
          <w:szCs w:val="22"/>
        </w:rPr>
        <w:t>SEGURIDAD VIAL</w:t>
      </w:r>
      <w:r w:rsidRPr="00163A1B">
        <w:rPr>
          <w:rFonts w:ascii="Arial" w:hAnsi="Arial" w:cs="Arial"/>
          <w:b/>
          <w:caps/>
          <w:color w:val="253746"/>
          <w:sz w:val="22"/>
          <w:szCs w:val="22"/>
        </w:rPr>
        <w:t xml:space="preserve">», DE LA CONSEJERÍA DE </w:t>
      </w:r>
      <w:r w:rsidR="00C13AF9">
        <w:rPr>
          <w:rFonts w:ascii="Arial" w:hAnsi="Arial" w:cs="Arial"/>
          <w:b/>
          <w:caps/>
          <w:color w:val="253746"/>
          <w:sz w:val="22"/>
          <w:szCs w:val="22"/>
        </w:rPr>
        <w:t>FOMENTO Y POLÍTICA TERRITORIAL</w:t>
      </w:r>
    </w:p>
    <w:p w14:paraId="5973FEBE" w14:textId="77777777" w:rsidR="001A6702" w:rsidRPr="00163A1B" w:rsidRDefault="001A6702" w:rsidP="001A6702">
      <w:pPr>
        <w:ind w:right="226"/>
        <w:rPr>
          <w:rFonts w:ascii="Arial" w:hAnsi="Arial" w:cs="Arial"/>
          <w:color w:val="253746"/>
          <w:sz w:val="18"/>
          <w:highlight w:val="yellow"/>
        </w:rPr>
      </w:pPr>
    </w:p>
    <w:p w14:paraId="5200A407" w14:textId="77777777" w:rsidR="001A6702" w:rsidRPr="00163A1B" w:rsidRDefault="001A6702" w:rsidP="001A6702">
      <w:pPr>
        <w:ind w:right="226"/>
        <w:rPr>
          <w:rFonts w:ascii="Arial" w:hAnsi="Arial" w:cs="Arial"/>
          <w:color w:val="253746"/>
          <w:sz w:val="18"/>
          <w:highlight w:val="yellow"/>
        </w:rPr>
      </w:pPr>
    </w:p>
    <w:p w14:paraId="7DA174AF" w14:textId="77777777" w:rsidR="001A6702" w:rsidRPr="00163A1B" w:rsidRDefault="001A6702" w:rsidP="001A6702">
      <w:pPr>
        <w:spacing w:before="120"/>
        <w:ind w:right="227"/>
        <w:jc w:val="both"/>
        <w:rPr>
          <w:rFonts w:ascii="Arial" w:hAnsi="Arial" w:cs="Arial"/>
          <w:b/>
          <w:caps/>
          <w:color w:val="253746"/>
          <w:szCs w:val="22"/>
        </w:rPr>
      </w:pPr>
      <w:r w:rsidRPr="00163A1B">
        <w:rPr>
          <w:rFonts w:ascii="Arial" w:hAnsi="Arial" w:cs="Arial"/>
          <w:b/>
          <w:caps/>
          <w:color w:val="253746"/>
          <w:sz w:val="22"/>
          <w:szCs w:val="22"/>
        </w:rPr>
        <w:t xml:space="preserve">1. </w:t>
      </w:r>
      <w:r w:rsidRPr="00163A1B">
        <w:rPr>
          <w:rFonts w:ascii="Arial" w:hAnsi="Arial" w:cs="Arial"/>
          <w:b/>
          <w:color w:val="253746"/>
          <w:sz w:val="22"/>
        </w:rPr>
        <w:t>Objeto del contrato</w:t>
      </w:r>
    </w:p>
    <w:p w14:paraId="57FDCC8E" w14:textId="295FBF81" w:rsidR="000F4DA7" w:rsidRPr="00DD7B23" w:rsidRDefault="000F4DA7" w:rsidP="000F4DA7">
      <w:pPr>
        <w:spacing w:before="240" w:line="274" w:lineRule="auto"/>
        <w:ind w:right="227"/>
        <w:jc w:val="both"/>
        <w:rPr>
          <w:rFonts w:ascii="Arial" w:hAnsi="Arial" w:cs="Arial"/>
          <w:color w:val="253746"/>
          <w:sz w:val="20"/>
        </w:rPr>
      </w:pPr>
      <w:r w:rsidRPr="00DD7B23">
        <w:rPr>
          <w:rFonts w:ascii="Arial" w:hAnsi="Arial" w:cs="Arial"/>
          <w:color w:val="253746"/>
          <w:sz w:val="20"/>
        </w:rPr>
        <w:t xml:space="preserve">El presente pliego de prescripciones técnicas tiene por objeto </w:t>
      </w:r>
      <w:r w:rsidRPr="00CC1297">
        <w:rPr>
          <w:rFonts w:ascii="Arial" w:hAnsi="Arial" w:cs="Arial"/>
          <w:b/>
          <w:color w:val="253746"/>
          <w:sz w:val="20"/>
        </w:rPr>
        <w:t>establecer y fijar las condiciones técnicas</w:t>
      </w:r>
      <w:r w:rsidRPr="00DD7B23">
        <w:rPr>
          <w:rFonts w:ascii="Arial" w:hAnsi="Arial" w:cs="Arial"/>
          <w:color w:val="253746"/>
          <w:sz w:val="20"/>
        </w:rPr>
        <w:t xml:space="preserve"> que regirán la contratación de un </w:t>
      </w:r>
      <w:r w:rsidRPr="00CC1297">
        <w:rPr>
          <w:rFonts w:ascii="Arial" w:hAnsi="Arial" w:cs="Arial"/>
          <w:b/>
          <w:color w:val="253746"/>
          <w:sz w:val="20"/>
        </w:rPr>
        <w:t xml:space="preserve">servicio de planificación, compra de espacios y </w:t>
      </w:r>
      <w:proofErr w:type="spellStart"/>
      <w:r w:rsidRPr="00CC1297">
        <w:rPr>
          <w:rFonts w:ascii="Arial" w:hAnsi="Arial" w:cs="Arial"/>
          <w:b/>
          <w:color w:val="253746"/>
          <w:sz w:val="20"/>
        </w:rPr>
        <w:t>postevaluación</w:t>
      </w:r>
      <w:proofErr w:type="spellEnd"/>
      <w:r w:rsidRPr="00DD7B23">
        <w:rPr>
          <w:rFonts w:ascii="Arial" w:hAnsi="Arial" w:cs="Arial"/>
          <w:color w:val="253746"/>
          <w:sz w:val="20"/>
        </w:rPr>
        <w:t xml:space="preserve"> de la campaña de publicidad institucional </w:t>
      </w:r>
      <w:r w:rsidRPr="00C0391D">
        <w:rPr>
          <w:rFonts w:ascii="Arial" w:hAnsi="Arial" w:cs="Arial"/>
          <w:color w:val="253746"/>
          <w:sz w:val="20"/>
        </w:rPr>
        <w:t>“</w:t>
      </w:r>
      <w:r w:rsidR="00C13AF9">
        <w:rPr>
          <w:rFonts w:ascii="Arial" w:hAnsi="Arial" w:cs="Arial"/>
          <w:color w:val="253746"/>
          <w:sz w:val="20"/>
        </w:rPr>
        <w:t>Seguridad vial</w:t>
      </w:r>
      <w:r w:rsidRPr="00C0391D">
        <w:rPr>
          <w:rFonts w:ascii="Arial" w:hAnsi="Arial" w:cs="Arial"/>
          <w:color w:val="253746"/>
          <w:sz w:val="20"/>
        </w:rPr>
        <w:t xml:space="preserve">”, de la Consejería de </w:t>
      </w:r>
      <w:r w:rsidR="00C13AF9">
        <w:rPr>
          <w:rFonts w:ascii="Arial" w:hAnsi="Arial" w:cs="Arial"/>
          <w:color w:val="253746"/>
          <w:sz w:val="20"/>
        </w:rPr>
        <w:t>Fomento y Política Territorial</w:t>
      </w:r>
      <w:r w:rsidRPr="00C0391D">
        <w:rPr>
          <w:rFonts w:ascii="Arial" w:hAnsi="Arial" w:cs="Arial"/>
          <w:color w:val="253746"/>
          <w:sz w:val="20"/>
        </w:rPr>
        <w:t>.</w:t>
      </w:r>
    </w:p>
    <w:p w14:paraId="2D2E8E48" w14:textId="77777777" w:rsidR="001A6702" w:rsidRPr="00163A1B" w:rsidRDefault="001A6702" w:rsidP="001A6702">
      <w:pPr>
        <w:pStyle w:val="Textoindependiente"/>
        <w:spacing w:line="276" w:lineRule="auto"/>
        <w:ind w:right="226"/>
        <w:jc w:val="both"/>
        <w:rPr>
          <w:rFonts w:ascii="Arial" w:hAnsi="Arial" w:cs="Arial"/>
          <w:color w:val="253746"/>
        </w:rPr>
      </w:pPr>
    </w:p>
    <w:p w14:paraId="6E151FD8" w14:textId="77777777" w:rsidR="001A6702" w:rsidRPr="00163A1B" w:rsidRDefault="001A6702" w:rsidP="001A6702">
      <w:pPr>
        <w:spacing w:before="120"/>
        <w:ind w:right="227"/>
        <w:jc w:val="both"/>
        <w:rPr>
          <w:rFonts w:ascii="Arial" w:hAnsi="Arial" w:cs="Arial"/>
          <w:b/>
          <w:color w:val="253746"/>
          <w:sz w:val="22"/>
        </w:rPr>
      </w:pPr>
      <w:r w:rsidRPr="00163A1B">
        <w:rPr>
          <w:rFonts w:ascii="Arial" w:hAnsi="Arial" w:cs="Arial"/>
          <w:b/>
          <w:caps/>
          <w:color w:val="253746"/>
          <w:sz w:val="22"/>
          <w:szCs w:val="22"/>
        </w:rPr>
        <w:t xml:space="preserve">2. </w:t>
      </w:r>
      <w:r w:rsidRPr="00163A1B">
        <w:rPr>
          <w:rFonts w:ascii="Arial" w:hAnsi="Arial" w:cs="Arial"/>
          <w:b/>
          <w:color w:val="253746"/>
          <w:sz w:val="22"/>
        </w:rPr>
        <w:t>Definición y descripción del contrato</w:t>
      </w:r>
    </w:p>
    <w:p w14:paraId="3B738A72" w14:textId="77777777" w:rsidR="001A6702" w:rsidRPr="00163A1B" w:rsidRDefault="001A6702" w:rsidP="001A6702">
      <w:pPr>
        <w:spacing w:before="240" w:line="274" w:lineRule="auto"/>
        <w:ind w:right="227"/>
        <w:jc w:val="both"/>
        <w:rPr>
          <w:rFonts w:ascii="Arial" w:hAnsi="Arial" w:cs="Arial"/>
          <w:color w:val="253746"/>
          <w:sz w:val="20"/>
        </w:rPr>
      </w:pPr>
      <w:r w:rsidRPr="00163A1B">
        <w:rPr>
          <w:rFonts w:ascii="Arial" w:hAnsi="Arial" w:cs="Arial"/>
          <w:color w:val="253746"/>
          <w:sz w:val="20"/>
        </w:rPr>
        <w:t>El objeto del contrato de difusión comporta los siguientes servicios y actividades profesionales requeridos:</w:t>
      </w:r>
    </w:p>
    <w:p w14:paraId="5CFAD9A0" w14:textId="77777777" w:rsidR="00507EF8" w:rsidRPr="00163A1B" w:rsidRDefault="00507EF8" w:rsidP="00507EF8">
      <w:pPr>
        <w:spacing w:before="240" w:line="274" w:lineRule="auto"/>
        <w:ind w:left="567" w:right="227"/>
        <w:jc w:val="both"/>
        <w:rPr>
          <w:rFonts w:ascii="Arial" w:hAnsi="Arial" w:cs="Arial"/>
          <w:color w:val="253746"/>
          <w:sz w:val="20"/>
        </w:rPr>
      </w:pPr>
      <w:r w:rsidRPr="00163A1B">
        <w:rPr>
          <w:rFonts w:ascii="Arial" w:hAnsi="Arial" w:cs="Arial"/>
          <w:color w:val="253746"/>
          <w:sz w:val="20"/>
        </w:rPr>
        <w:t xml:space="preserve">a) La </w:t>
      </w:r>
      <w:r w:rsidRPr="00163A1B">
        <w:rPr>
          <w:rFonts w:ascii="Arial" w:hAnsi="Arial" w:cs="Arial"/>
          <w:b/>
          <w:color w:val="253746"/>
          <w:sz w:val="20"/>
        </w:rPr>
        <w:t>elaboración de una táctica de medios</w:t>
      </w:r>
      <w:r w:rsidRPr="00163A1B">
        <w:rPr>
          <w:rFonts w:ascii="Arial" w:hAnsi="Arial" w:cs="Arial"/>
          <w:color w:val="253746"/>
          <w:sz w:val="20"/>
        </w:rPr>
        <w:t xml:space="preserve"> para la campaña de publicidad institucional, de conformidad con los criterios técnicos incluidos en las presentes prescripciones técnicas.</w:t>
      </w:r>
    </w:p>
    <w:p w14:paraId="1E7BA66B" w14:textId="77777777" w:rsidR="00507EF8" w:rsidRPr="00163A1B" w:rsidRDefault="00507EF8" w:rsidP="00507EF8">
      <w:pPr>
        <w:spacing w:before="240" w:line="274" w:lineRule="auto"/>
        <w:ind w:left="567" w:right="227"/>
        <w:jc w:val="both"/>
        <w:rPr>
          <w:rFonts w:ascii="Arial" w:hAnsi="Arial" w:cs="Arial"/>
          <w:color w:val="253746"/>
          <w:sz w:val="20"/>
        </w:rPr>
      </w:pPr>
      <w:r w:rsidRPr="00163A1B">
        <w:rPr>
          <w:rFonts w:ascii="Arial" w:hAnsi="Arial" w:cs="Arial"/>
          <w:color w:val="253746"/>
          <w:sz w:val="20"/>
        </w:rPr>
        <w:t xml:space="preserve">b) La </w:t>
      </w:r>
      <w:r w:rsidRPr="00163A1B">
        <w:rPr>
          <w:rFonts w:ascii="Arial" w:hAnsi="Arial" w:cs="Arial"/>
          <w:b/>
          <w:color w:val="253746"/>
          <w:sz w:val="20"/>
        </w:rPr>
        <w:t>contratación de los espacios publicitarios</w:t>
      </w:r>
      <w:r w:rsidRPr="00163A1B">
        <w:rPr>
          <w:rFonts w:ascii="Arial" w:hAnsi="Arial" w:cs="Arial"/>
          <w:color w:val="253746"/>
          <w:sz w:val="20"/>
        </w:rPr>
        <w:t xml:space="preserve"> propuestos por la empresa en la oferta técnica presentada al presente pliego de prescripciones. Esta contratación comprende también la función de intermediación entre el Gobierno de La Rioja y los soportes contratados en lo referente a la distribución y entrega de las creatividades y artes finales; así como la correspondiente obligación de velar por la correcta inserción en los soportes propuestos.</w:t>
      </w:r>
    </w:p>
    <w:p w14:paraId="08AC21CE" w14:textId="77777777" w:rsidR="00507EF8" w:rsidRPr="00163A1B" w:rsidRDefault="00507EF8" w:rsidP="00507EF8">
      <w:pPr>
        <w:spacing w:before="240" w:line="274" w:lineRule="auto"/>
        <w:ind w:left="567" w:right="227"/>
        <w:jc w:val="both"/>
        <w:rPr>
          <w:rFonts w:ascii="Arial" w:hAnsi="Arial" w:cs="Arial"/>
          <w:color w:val="253746"/>
          <w:sz w:val="20"/>
        </w:rPr>
      </w:pPr>
      <w:r w:rsidRPr="00163A1B">
        <w:rPr>
          <w:rFonts w:ascii="Arial" w:hAnsi="Arial" w:cs="Arial"/>
          <w:color w:val="253746"/>
          <w:sz w:val="20"/>
        </w:rPr>
        <w:t xml:space="preserve">d) La </w:t>
      </w:r>
      <w:proofErr w:type="spellStart"/>
      <w:r w:rsidRPr="00163A1B">
        <w:rPr>
          <w:rFonts w:ascii="Arial" w:hAnsi="Arial" w:cs="Arial"/>
          <w:b/>
          <w:color w:val="253746"/>
          <w:sz w:val="20"/>
        </w:rPr>
        <w:t>postevaluación</w:t>
      </w:r>
      <w:proofErr w:type="spellEnd"/>
      <w:r w:rsidRPr="00163A1B">
        <w:rPr>
          <w:rFonts w:ascii="Arial" w:hAnsi="Arial" w:cs="Arial"/>
          <w:b/>
          <w:color w:val="253746"/>
          <w:sz w:val="20"/>
        </w:rPr>
        <w:t xml:space="preserve"> de la táctica publicitaria</w:t>
      </w:r>
      <w:r w:rsidRPr="00163A1B">
        <w:rPr>
          <w:rFonts w:ascii="Arial" w:hAnsi="Arial" w:cs="Arial"/>
          <w:color w:val="253746"/>
          <w:sz w:val="20"/>
        </w:rPr>
        <w:t xml:space="preserve"> propuesta en la oferta presentada al presente pliego de prescripciones técnicas.</w:t>
      </w:r>
    </w:p>
    <w:p w14:paraId="6169DE82" w14:textId="77777777" w:rsidR="001A6702" w:rsidRDefault="001A6702" w:rsidP="001A6702">
      <w:pPr>
        <w:spacing w:before="120"/>
        <w:ind w:right="227"/>
        <w:jc w:val="both"/>
        <w:rPr>
          <w:rFonts w:ascii="Arial" w:hAnsi="Arial" w:cs="Arial"/>
          <w:b/>
          <w:caps/>
          <w:color w:val="253746"/>
          <w:szCs w:val="22"/>
        </w:rPr>
      </w:pPr>
    </w:p>
    <w:p w14:paraId="594293F3" w14:textId="77777777" w:rsidR="00C13AF9" w:rsidRDefault="00C13AF9" w:rsidP="001A6702">
      <w:pPr>
        <w:spacing w:before="120"/>
        <w:ind w:right="227"/>
        <w:jc w:val="both"/>
        <w:rPr>
          <w:rFonts w:ascii="Arial" w:hAnsi="Arial" w:cs="Arial"/>
          <w:b/>
          <w:caps/>
          <w:color w:val="253746"/>
          <w:szCs w:val="22"/>
        </w:rPr>
      </w:pPr>
    </w:p>
    <w:p w14:paraId="6A32B42E" w14:textId="77777777" w:rsidR="00C13AF9" w:rsidRDefault="00C13AF9" w:rsidP="001A6702">
      <w:pPr>
        <w:spacing w:before="120"/>
        <w:ind w:right="227"/>
        <w:jc w:val="both"/>
        <w:rPr>
          <w:rFonts w:ascii="Arial" w:hAnsi="Arial" w:cs="Arial"/>
          <w:b/>
          <w:caps/>
          <w:color w:val="253746"/>
          <w:szCs w:val="22"/>
        </w:rPr>
      </w:pPr>
    </w:p>
    <w:p w14:paraId="36373FEC" w14:textId="77777777" w:rsidR="00C13AF9" w:rsidRDefault="00C13AF9" w:rsidP="001A6702">
      <w:pPr>
        <w:spacing w:before="120"/>
        <w:ind w:right="227"/>
        <w:jc w:val="both"/>
        <w:rPr>
          <w:rFonts w:ascii="Arial" w:hAnsi="Arial" w:cs="Arial"/>
          <w:b/>
          <w:caps/>
          <w:color w:val="253746"/>
          <w:szCs w:val="22"/>
        </w:rPr>
      </w:pPr>
    </w:p>
    <w:p w14:paraId="009C1A34" w14:textId="77777777" w:rsidR="00C13AF9" w:rsidRDefault="00C13AF9" w:rsidP="001A6702">
      <w:pPr>
        <w:spacing w:before="120"/>
        <w:ind w:right="227"/>
        <w:jc w:val="both"/>
        <w:rPr>
          <w:rFonts w:ascii="Arial" w:hAnsi="Arial" w:cs="Arial"/>
          <w:b/>
          <w:caps/>
          <w:color w:val="253746"/>
          <w:sz w:val="22"/>
          <w:szCs w:val="22"/>
        </w:rPr>
      </w:pPr>
    </w:p>
    <w:p w14:paraId="1F54E2F5" w14:textId="466A9010" w:rsidR="001A6702" w:rsidRPr="00EA7361" w:rsidRDefault="001A6702" w:rsidP="00EA7361">
      <w:pPr>
        <w:spacing w:before="120"/>
        <w:ind w:right="227"/>
        <w:jc w:val="both"/>
        <w:rPr>
          <w:rFonts w:ascii="Arial" w:hAnsi="Arial" w:cs="Arial"/>
          <w:b/>
          <w:color w:val="253746"/>
          <w:sz w:val="22"/>
        </w:rPr>
      </w:pPr>
      <w:r w:rsidRPr="00163A1B">
        <w:rPr>
          <w:rFonts w:ascii="Arial" w:hAnsi="Arial" w:cs="Arial"/>
          <w:b/>
          <w:caps/>
          <w:color w:val="253746"/>
          <w:sz w:val="22"/>
          <w:szCs w:val="22"/>
        </w:rPr>
        <w:lastRenderedPageBreak/>
        <w:t xml:space="preserve">3. </w:t>
      </w:r>
      <w:r>
        <w:rPr>
          <w:rFonts w:ascii="Arial" w:hAnsi="Arial" w:cs="Arial"/>
          <w:b/>
          <w:color w:val="253746"/>
          <w:sz w:val="22"/>
        </w:rPr>
        <w:t>Descripción de la campaña de publicidad</w:t>
      </w:r>
    </w:p>
    <w:p w14:paraId="169395DE" w14:textId="77777777" w:rsidR="001A6702" w:rsidRPr="00163A1B" w:rsidRDefault="001A6702" w:rsidP="001A6702">
      <w:pPr>
        <w:tabs>
          <w:tab w:val="left" w:pos="7157"/>
        </w:tabs>
        <w:spacing w:before="100" w:beforeAutospacing="1" w:after="240" w:line="280" w:lineRule="exact"/>
        <w:jc w:val="both"/>
        <w:rPr>
          <w:rFonts w:ascii="Arial" w:hAnsi="Arial" w:cs="Arial"/>
          <w:b/>
          <w:color w:val="253746"/>
          <w:sz w:val="20"/>
          <w:szCs w:val="21"/>
        </w:rPr>
      </w:pPr>
      <w:r w:rsidRPr="00EA7361">
        <w:rPr>
          <w:rFonts w:ascii="Arial" w:hAnsi="Arial" w:cs="Arial"/>
          <w:b/>
          <w:color w:val="253746"/>
          <w:sz w:val="20"/>
          <w:szCs w:val="21"/>
        </w:rPr>
        <w:t>3.1. Presentación</w:t>
      </w:r>
    </w:p>
    <w:p w14:paraId="08A81300" w14:textId="77777777" w:rsidR="00C13AF9" w:rsidRPr="00A71FEF" w:rsidRDefault="00C13AF9" w:rsidP="00C13AF9">
      <w:pPr>
        <w:spacing w:before="240" w:line="274" w:lineRule="auto"/>
        <w:ind w:right="227"/>
        <w:jc w:val="both"/>
        <w:rPr>
          <w:rFonts w:ascii="Arial" w:hAnsi="Arial" w:cs="Arial"/>
          <w:color w:val="263746"/>
          <w:sz w:val="20"/>
        </w:rPr>
      </w:pPr>
      <w:r w:rsidRPr="00A71FEF">
        <w:rPr>
          <w:rFonts w:ascii="Arial" w:hAnsi="Arial" w:cs="Arial"/>
          <w:color w:val="263746"/>
          <w:sz w:val="20"/>
        </w:rPr>
        <w:t>El Gobierno de La Rioja dedica cada año una cantidad importante de recursos económicos a mejorar la red de carreteras autonómicas. El objetivo de esta labor radica en la necesidad de garantizar las condiciones de seguridad y circulación a todos los usuarios de estas infraestructuras.</w:t>
      </w:r>
    </w:p>
    <w:p w14:paraId="32ED9CF3" w14:textId="77777777" w:rsidR="00C13AF9" w:rsidRPr="00A71FEF" w:rsidRDefault="00C13AF9" w:rsidP="00C13AF9">
      <w:pPr>
        <w:spacing w:before="240" w:line="274" w:lineRule="auto"/>
        <w:ind w:right="227"/>
        <w:jc w:val="both"/>
        <w:rPr>
          <w:rFonts w:ascii="Arial" w:hAnsi="Arial" w:cs="Arial"/>
          <w:color w:val="263746"/>
          <w:sz w:val="20"/>
        </w:rPr>
      </w:pPr>
      <w:r w:rsidRPr="00A71FEF">
        <w:rPr>
          <w:rFonts w:ascii="Arial" w:hAnsi="Arial" w:cs="Arial"/>
          <w:color w:val="263746"/>
          <w:sz w:val="20"/>
        </w:rPr>
        <w:t xml:space="preserve">Unas medidas de seguridad que se refuerzan durante el invierno con motivo de las adversidades climatológicas que los conductores riojanos viven en estas fechas. Para ello, </w:t>
      </w:r>
      <w:r>
        <w:rPr>
          <w:rFonts w:ascii="Arial" w:hAnsi="Arial" w:cs="Arial"/>
          <w:color w:val="263746"/>
          <w:sz w:val="20"/>
        </w:rPr>
        <w:t>desde el Ejecutivo autonómico se</w:t>
      </w:r>
      <w:r w:rsidRPr="00A71FEF">
        <w:rPr>
          <w:rFonts w:ascii="Arial" w:hAnsi="Arial" w:cs="Arial"/>
          <w:color w:val="263746"/>
          <w:sz w:val="20"/>
        </w:rPr>
        <w:t xml:space="preserve"> activa </w:t>
      </w:r>
      <w:r>
        <w:rPr>
          <w:rFonts w:ascii="Arial" w:hAnsi="Arial" w:cs="Arial"/>
          <w:color w:val="263746"/>
          <w:sz w:val="20"/>
        </w:rPr>
        <w:t>cada</w:t>
      </w:r>
      <w:r w:rsidRPr="00A71FEF">
        <w:rPr>
          <w:rFonts w:ascii="Arial" w:hAnsi="Arial" w:cs="Arial"/>
          <w:color w:val="263746"/>
          <w:sz w:val="20"/>
        </w:rPr>
        <w:t xml:space="preserve"> año el Plan de Vialidad Invernal, cuyo objetivo de garantizar la seguridad en las carreteras autonómicas.</w:t>
      </w:r>
    </w:p>
    <w:p w14:paraId="7C7E913E" w14:textId="77777777" w:rsidR="001A6702" w:rsidRPr="00163A1B" w:rsidRDefault="001A6702" w:rsidP="001A6702">
      <w:pPr>
        <w:tabs>
          <w:tab w:val="left" w:pos="7157"/>
        </w:tabs>
        <w:spacing w:before="100" w:beforeAutospacing="1" w:after="240" w:line="280" w:lineRule="exact"/>
        <w:jc w:val="both"/>
        <w:rPr>
          <w:rFonts w:ascii="Arial" w:hAnsi="Arial" w:cs="Arial"/>
          <w:b/>
          <w:color w:val="253746"/>
          <w:sz w:val="20"/>
        </w:rPr>
      </w:pPr>
      <w:r w:rsidRPr="00EA7361">
        <w:rPr>
          <w:rFonts w:ascii="Arial" w:hAnsi="Arial" w:cs="Arial"/>
          <w:b/>
          <w:color w:val="253746"/>
          <w:sz w:val="20"/>
        </w:rPr>
        <w:t>3.2. Enfoque de comunicación</w:t>
      </w:r>
    </w:p>
    <w:p w14:paraId="6CE4E6AC" w14:textId="77777777" w:rsidR="00C13AF9" w:rsidRDefault="00C13AF9" w:rsidP="00C13AF9">
      <w:pPr>
        <w:spacing w:before="240" w:line="274" w:lineRule="auto"/>
        <w:ind w:right="227"/>
        <w:jc w:val="both"/>
        <w:rPr>
          <w:rFonts w:ascii="Arial" w:hAnsi="Arial" w:cs="Arial"/>
          <w:color w:val="263746"/>
          <w:sz w:val="20"/>
        </w:rPr>
      </w:pPr>
      <w:r>
        <w:rPr>
          <w:rFonts w:ascii="Arial" w:hAnsi="Arial" w:cs="Arial"/>
          <w:color w:val="263746"/>
          <w:sz w:val="20"/>
        </w:rPr>
        <w:t>E</w:t>
      </w:r>
      <w:r w:rsidRPr="000445CA">
        <w:rPr>
          <w:rFonts w:ascii="Arial" w:hAnsi="Arial" w:cs="Arial"/>
          <w:color w:val="263746"/>
          <w:sz w:val="20"/>
        </w:rPr>
        <w:t xml:space="preserve">sta campaña debe promover la conducción responsable y contribuir a la sensibilización social en el ámbito de la seguridad vial, con el fin de reducir el número de accidentes que </w:t>
      </w:r>
      <w:r>
        <w:rPr>
          <w:rFonts w:ascii="Arial" w:hAnsi="Arial" w:cs="Arial"/>
          <w:color w:val="263746"/>
          <w:sz w:val="20"/>
        </w:rPr>
        <w:t xml:space="preserve">se </w:t>
      </w:r>
      <w:r w:rsidRPr="000445CA">
        <w:rPr>
          <w:rFonts w:ascii="Arial" w:hAnsi="Arial" w:cs="Arial"/>
          <w:color w:val="263746"/>
          <w:sz w:val="20"/>
        </w:rPr>
        <w:t xml:space="preserve">registran </w:t>
      </w:r>
      <w:r>
        <w:rPr>
          <w:rFonts w:ascii="Arial" w:hAnsi="Arial" w:cs="Arial"/>
          <w:color w:val="263746"/>
          <w:sz w:val="20"/>
        </w:rPr>
        <w:t xml:space="preserve">en </w:t>
      </w:r>
      <w:r w:rsidRPr="000445CA">
        <w:rPr>
          <w:rFonts w:ascii="Arial" w:hAnsi="Arial" w:cs="Arial"/>
          <w:color w:val="263746"/>
          <w:sz w:val="20"/>
        </w:rPr>
        <w:t>las carreteras de la Comunidad Autónoma de La Rioja durante el invierno.</w:t>
      </w:r>
    </w:p>
    <w:p w14:paraId="2472457A" w14:textId="77777777" w:rsidR="00C13AF9" w:rsidRDefault="00C13AF9" w:rsidP="00C13AF9">
      <w:pPr>
        <w:spacing w:before="240" w:line="274" w:lineRule="auto"/>
        <w:ind w:right="227"/>
        <w:jc w:val="both"/>
        <w:rPr>
          <w:rFonts w:ascii="Arial" w:hAnsi="Arial" w:cs="Arial"/>
          <w:color w:val="263746"/>
          <w:sz w:val="20"/>
        </w:rPr>
      </w:pPr>
      <w:r>
        <w:rPr>
          <w:rFonts w:ascii="Arial" w:hAnsi="Arial" w:cs="Arial"/>
          <w:color w:val="263746"/>
          <w:sz w:val="20"/>
        </w:rPr>
        <w:t>Para ello, se debe utilizar un lenguaje persuasivo, pero claro y directo, con el que se ofrezcan al ciudadano recomendaciones y consejos para circular por las carreteras de nuestra región con condiciones climatológicas adversas, como niebla, lluvia, nieve o hielo.</w:t>
      </w:r>
    </w:p>
    <w:p w14:paraId="23DE2ED2" w14:textId="77777777" w:rsidR="001A6702" w:rsidRPr="00163A1B" w:rsidRDefault="001A6702" w:rsidP="001A6702">
      <w:pPr>
        <w:tabs>
          <w:tab w:val="left" w:pos="7157"/>
        </w:tabs>
        <w:spacing w:before="100" w:beforeAutospacing="1" w:after="240" w:line="280" w:lineRule="exact"/>
        <w:jc w:val="both"/>
        <w:rPr>
          <w:rFonts w:ascii="Arial" w:hAnsi="Arial" w:cs="Arial"/>
          <w:b/>
          <w:color w:val="253746"/>
          <w:sz w:val="20"/>
        </w:rPr>
      </w:pPr>
      <w:r w:rsidRPr="00163A1B">
        <w:rPr>
          <w:rFonts w:ascii="Arial" w:hAnsi="Arial" w:cs="Arial"/>
          <w:b/>
          <w:color w:val="253746"/>
          <w:sz w:val="20"/>
        </w:rPr>
        <w:t>3.3. Objetivos de comunicación</w:t>
      </w:r>
    </w:p>
    <w:p w14:paraId="2CCF7128" w14:textId="79ACE561" w:rsidR="003D3145" w:rsidRPr="007D07A4" w:rsidRDefault="003D3145" w:rsidP="003D3145">
      <w:pPr>
        <w:pStyle w:val="Textoindependiente"/>
        <w:spacing w:line="276" w:lineRule="auto"/>
        <w:ind w:right="226"/>
        <w:jc w:val="both"/>
        <w:rPr>
          <w:rFonts w:ascii="Arial" w:hAnsi="Arial" w:cs="Arial"/>
          <w:color w:val="263746"/>
          <w:sz w:val="20"/>
        </w:rPr>
      </w:pPr>
      <w:r w:rsidRPr="007D07A4">
        <w:rPr>
          <w:rFonts w:ascii="Arial" w:hAnsi="Arial" w:cs="Arial"/>
          <w:color w:val="263746"/>
          <w:sz w:val="20"/>
        </w:rPr>
        <w:t xml:space="preserve">La campaña de comunicación cuenta con </w:t>
      </w:r>
      <w:r w:rsidR="00C13AF9">
        <w:rPr>
          <w:rFonts w:ascii="Arial" w:hAnsi="Arial" w:cs="Arial"/>
          <w:color w:val="263746"/>
          <w:sz w:val="20"/>
        </w:rPr>
        <w:t>los</w:t>
      </w:r>
      <w:r w:rsidRPr="007D07A4">
        <w:rPr>
          <w:rFonts w:ascii="Arial" w:hAnsi="Arial" w:cs="Arial"/>
          <w:color w:val="263746"/>
          <w:sz w:val="20"/>
        </w:rPr>
        <w:t xml:space="preserve"> siguiente</w:t>
      </w:r>
      <w:r w:rsidR="00C13AF9">
        <w:rPr>
          <w:rFonts w:ascii="Arial" w:hAnsi="Arial" w:cs="Arial"/>
          <w:color w:val="263746"/>
          <w:sz w:val="20"/>
        </w:rPr>
        <w:t>s</w:t>
      </w:r>
      <w:r w:rsidRPr="007D07A4">
        <w:rPr>
          <w:rFonts w:ascii="Arial" w:hAnsi="Arial" w:cs="Arial"/>
          <w:color w:val="263746"/>
          <w:sz w:val="20"/>
        </w:rPr>
        <w:t xml:space="preserve"> objetivo</w:t>
      </w:r>
      <w:r w:rsidR="00C13AF9">
        <w:rPr>
          <w:rFonts w:ascii="Arial" w:hAnsi="Arial" w:cs="Arial"/>
          <w:color w:val="263746"/>
          <w:sz w:val="20"/>
        </w:rPr>
        <w:t>s</w:t>
      </w:r>
      <w:r w:rsidRPr="007D07A4">
        <w:rPr>
          <w:rFonts w:ascii="Arial" w:hAnsi="Arial" w:cs="Arial"/>
          <w:color w:val="263746"/>
          <w:sz w:val="20"/>
        </w:rPr>
        <w:t xml:space="preserve"> general</w:t>
      </w:r>
      <w:r w:rsidR="00C13AF9">
        <w:rPr>
          <w:rFonts w:ascii="Arial" w:hAnsi="Arial" w:cs="Arial"/>
          <w:color w:val="263746"/>
          <w:sz w:val="20"/>
        </w:rPr>
        <w:t>es</w:t>
      </w:r>
      <w:r w:rsidRPr="007D07A4">
        <w:rPr>
          <w:rFonts w:ascii="Arial" w:hAnsi="Arial" w:cs="Arial"/>
          <w:color w:val="263746"/>
          <w:sz w:val="20"/>
        </w:rPr>
        <w:t xml:space="preserve"> de comunicación, de acuerdo con la ficha básica de campaña:</w:t>
      </w:r>
    </w:p>
    <w:p w14:paraId="0E337A7C" w14:textId="77777777" w:rsidR="00C13AF9" w:rsidRDefault="00C13AF9" w:rsidP="00C13AF9">
      <w:pPr>
        <w:pStyle w:val="Textoindependiente"/>
        <w:numPr>
          <w:ilvl w:val="0"/>
          <w:numId w:val="2"/>
        </w:numPr>
        <w:spacing w:before="40" w:after="40" w:line="276" w:lineRule="auto"/>
        <w:ind w:right="227"/>
        <w:jc w:val="both"/>
        <w:rPr>
          <w:rFonts w:ascii="Arial" w:hAnsi="Arial" w:cs="Arial"/>
          <w:color w:val="263746"/>
          <w:sz w:val="20"/>
        </w:rPr>
      </w:pPr>
      <w:r>
        <w:rPr>
          <w:rFonts w:ascii="Arial" w:hAnsi="Arial" w:cs="Arial"/>
          <w:color w:val="263746"/>
          <w:sz w:val="20"/>
        </w:rPr>
        <w:t>Concienciar a la ciudadanía riojana sobre la importancia de la seguridad vial durante el invierno, en el marco del Plan de Seguridad Invernal del Gobierno de La Rioja.</w:t>
      </w:r>
    </w:p>
    <w:p w14:paraId="67EE8DEF" w14:textId="77777777" w:rsidR="00C13AF9" w:rsidRDefault="00C13AF9" w:rsidP="00C13AF9">
      <w:pPr>
        <w:pStyle w:val="Textoindependiente"/>
        <w:numPr>
          <w:ilvl w:val="0"/>
          <w:numId w:val="2"/>
        </w:numPr>
        <w:spacing w:before="40" w:after="40" w:line="276" w:lineRule="auto"/>
        <w:ind w:right="227"/>
        <w:jc w:val="both"/>
        <w:rPr>
          <w:rFonts w:ascii="Arial" w:hAnsi="Arial" w:cs="Arial"/>
          <w:color w:val="263746"/>
          <w:sz w:val="20"/>
        </w:rPr>
      </w:pPr>
      <w:r w:rsidRPr="00BA3CD1">
        <w:rPr>
          <w:rFonts w:ascii="Arial" w:hAnsi="Arial" w:cs="Arial"/>
          <w:color w:val="263746"/>
          <w:sz w:val="20"/>
        </w:rPr>
        <w:t>Sensibilizar sobre las conductas de riesgo al volante, principalmente en una estación tan complicada en las carreteras como es el invierno, para reducir la tasa de siniestralidad.</w:t>
      </w:r>
    </w:p>
    <w:p w14:paraId="45C7EE14" w14:textId="77777777" w:rsidR="00C13AF9" w:rsidRPr="00BA3CD1" w:rsidRDefault="00C13AF9" w:rsidP="00C13AF9">
      <w:pPr>
        <w:pStyle w:val="Textoindependiente"/>
        <w:numPr>
          <w:ilvl w:val="0"/>
          <w:numId w:val="2"/>
        </w:numPr>
        <w:spacing w:before="40" w:after="40" w:line="276" w:lineRule="auto"/>
        <w:ind w:right="227"/>
        <w:jc w:val="both"/>
        <w:rPr>
          <w:rFonts w:ascii="Arial" w:hAnsi="Arial" w:cs="Arial"/>
          <w:color w:val="263746"/>
          <w:sz w:val="20"/>
        </w:rPr>
      </w:pPr>
      <w:r w:rsidRPr="00BA3CD1">
        <w:rPr>
          <w:rFonts w:ascii="Arial" w:hAnsi="Arial" w:cs="Arial"/>
          <w:color w:val="263746"/>
          <w:sz w:val="20"/>
        </w:rPr>
        <w:t>Ofrecer a la ciudadanía una serie de consejos y recomendaciones para conducir en situaciones climatológicas adversas.</w:t>
      </w:r>
    </w:p>
    <w:p w14:paraId="78E8B950" w14:textId="77777777" w:rsidR="00C13AF9" w:rsidRDefault="00C13AF9" w:rsidP="001A6702">
      <w:pPr>
        <w:tabs>
          <w:tab w:val="left" w:pos="7157"/>
        </w:tabs>
        <w:spacing w:before="100" w:beforeAutospacing="1" w:after="240" w:line="280" w:lineRule="exact"/>
        <w:jc w:val="both"/>
        <w:rPr>
          <w:rFonts w:ascii="Arial" w:hAnsi="Arial" w:cs="Arial"/>
          <w:b/>
          <w:color w:val="253746"/>
          <w:sz w:val="20"/>
        </w:rPr>
      </w:pPr>
    </w:p>
    <w:p w14:paraId="56D1EBFD" w14:textId="77777777" w:rsidR="001A6702" w:rsidRPr="00163A1B" w:rsidRDefault="001A6702" w:rsidP="001A6702">
      <w:pPr>
        <w:tabs>
          <w:tab w:val="left" w:pos="7157"/>
        </w:tabs>
        <w:spacing w:before="100" w:beforeAutospacing="1" w:after="240" w:line="280" w:lineRule="exact"/>
        <w:jc w:val="both"/>
        <w:rPr>
          <w:rFonts w:ascii="Arial" w:hAnsi="Arial" w:cs="Arial"/>
          <w:b/>
          <w:color w:val="253746"/>
          <w:sz w:val="20"/>
        </w:rPr>
      </w:pPr>
      <w:r w:rsidRPr="00163A1B">
        <w:rPr>
          <w:rFonts w:ascii="Arial" w:hAnsi="Arial" w:cs="Arial"/>
          <w:b/>
          <w:color w:val="253746"/>
          <w:sz w:val="20"/>
        </w:rPr>
        <w:lastRenderedPageBreak/>
        <w:t>3.4. Públicos objetivos</w:t>
      </w:r>
    </w:p>
    <w:p w14:paraId="4A0E54A3" w14:textId="77777777" w:rsidR="00C13AF9" w:rsidRPr="007A2A17" w:rsidRDefault="00C13AF9" w:rsidP="00C13AF9">
      <w:pPr>
        <w:spacing w:before="240" w:line="274" w:lineRule="auto"/>
        <w:ind w:right="227"/>
        <w:jc w:val="both"/>
        <w:rPr>
          <w:rFonts w:ascii="Arial" w:hAnsi="Arial" w:cs="Arial"/>
          <w:color w:val="263746"/>
          <w:sz w:val="20"/>
        </w:rPr>
      </w:pPr>
      <w:r w:rsidRPr="007A2A17">
        <w:rPr>
          <w:rFonts w:ascii="Arial" w:hAnsi="Arial" w:cs="Arial"/>
          <w:color w:val="263746"/>
          <w:sz w:val="20"/>
        </w:rPr>
        <w:t xml:space="preserve">Dado que uno de los principales objetivos de la campaña </w:t>
      </w:r>
      <w:r>
        <w:rPr>
          <w:rFonts w:ascii="Arial" w:hAnsi="Arial" w:cs="Arial"/>
          <w:color w:val="263746"/>
          <w:sz w:val="20"/>
        </w:rPr>
        <w:t>son</w:t>
      </w:r>
      <w:r w:rsidRPr="007A2A17">
        <w:rPr>
          <w:rFonts w:ascii="Arial" w:hAnsi="Arial" w:cs="Arial"/>
          <w:color w:val="263746"/>
          <w:sz w:val="20"/>
        </w:rPr>
        <w:t xml:space="preserve"> promover la concienciación social y evitar las conductas de riesgo al volante, nos centraremos en un público en concreto: riojanos desde los </w:t>
      </w:r>
      <w:r w:rsidRPr="007A2A17">
        <w:rPr>
          <w:rFonts w:ascii="Arial" w:hAnsi="Arial" w:cs="Arial"/>
          <w:b/>
          <w:color w:val="263746"/>
          <w:sz w:val="20"/>
        </w:rPr>
        <w:t>18 hasta los 65 años</w:t>
      </w:r>
      <w:r w:rsidRPr="007A2A17">
        <w:rPr>
          <w:rFonts w:ascii="Arial" w:hAnsi="Arial" w:cs="Arial"/>
          <w:color w:val="263746"/>
          <w:sz w:val="20"/>
        </w:rPr>
        <w:t xml:space="preserve">. </w:t>
      </w:r>
    </w:p>
    <w:p w14:paraId="22D1C776" w14:textId="77777777" w:rsidR="00C13AF9" w:rsidRDefault="00C13AF9" w:rsidP="00C13AF9">
      <w:pPr>
        <w:spacing w:before="240" w:line="274" w:lineRule="auto"/>
        <w:ind w:right="227"/>
        <w:jc w:val="both"/>
        <w:rPr>
          <w:rFonts w:ascii="Arial" w:hAnsi="Arial" w:cs="Arial"/>
          <w:sz w:val="20"/>
        </w:rPr>
      </w:pPr>
      <w:r w:rsidRPr="007A2A17">
        <w:rPr>
          <w:rFonts w:ascii="Arial" w:hAnsi="Arial" w:cs="Arial"/>
          <w:color w:val="263746"/>
          <w:sz w:val="20"/>
        </w:rPr>
        <w:t xml:space="preserve">Una horquilla de edad que comprende a los ciudadanos con edad para conducir y que, diariamente, utilizan la red vial autonómica, tanto para actividades laborales como lúdicas. Según los datos ofrecidos por el Instituto de Estadística de La Rioja, este rango de población está formado por </w:t>
      </w:r>
      <w:r w:rsidRPr="007A2A17">
        <w:rPr>
          <w:rFonts w:ascii="Arial" w:hAnsi="Arial" w:cs="Arial"/>
          <w:b/>
          <w:color w:val="263746"/>
          <w:sz w:val="20"/>
        </w:rPr>
        <w:t>199.860 personas</w:t>
      </w:r>
      <w:r w:rsidRPr="007A2A17">
        <w:rPr>
          <w:rFonts w:ascii="Arial" w:hAnsi="Arial" w:cs="Arial"/>
          <w:color w:val="263746"/>
          <w:sz w:val="20"/>
        </w:rPr>
        <w:t>.</w:t>
      </w:r>
      <w:r w:rsidRPr="002222FB">
        <w:rPr>
          <w:rFonts w:ascii="Arial" w:hAnsi="Arial" w:cs="Arial"/>
          <w:color w:val="263746"/>
          <w:sz w:val="20"/>
        </w:rPr>
        <w:t xml:space="preserve"> </w:t>
      </w:r>
    </w:p>
    <w:p w14:paraId="2A3FA6EC" w14:textId="77777777" w:rsidR="004136A4" w:rsidRPr="00163A1B" w:rsidRDefault="004136A4" w:rsidP="00ED0E49">
      <w:pPr>
        <w:spacing w:before="120"/>
        <w:ind w:right="227"/>
        <w:jc w:val="both"/>
        <w:rPr>
          <w:rFonts w:ascii="Arial" w:hAnsi="Arial" w:cs="Arial"/>
          <w:b/>
          <w:caps/>
          <w:color w:val="253746"/>
          <w:sz w:val="22"/>
          <w:szCs w:val="22"/>
        </w:rPr>
      </w:pPr>
    </w:p>
    <w:p w14:paraId="24992C3E" w14:textId="77777777" w:rsidR="001A6702" w:rsidRPr="00163A1B" w:rsidRDefault="001A6702" w:rsidP="001A6702">
      <w:pPr>
        <w:spacing w:before="120"/>
        <w:ind w:right="227"/>
        <w:jc w:val="both"/>
        <w:rPr>
          <w:rFonts w:ascii="Arial" w:hAnsi="Arial" w:cs="Arial"/>
          <w:b/>
          <w:color w:val="253746"/>
          <w:sz w:val="22"/>
        </w:rPr>
      </w:pPr>
      <w:r w:rsidRPr="00163A1B">
        <w:rPr>
          <w:rFonts w:ascii="Arial" w:hAnsi="Arial" w:cs="Arial"/>
          <w:b/>
          <w:caps/>
          <w:color w:val="253746"/>
          <w:sz w:val="22"/>
          <w:szCs w:val="22"/>
        </w:rPr>
        <w:t xml:space="preserve">4. </w:t>
      </w:r>
      <w:r w:rsidRPr="00163A1B">
        <w:rPr>
          <w:rFonts w:ascii="Arial" w:hAnsi="Arial" w:cs="Arial"/>
          <w:b/>
          <w:color w:val="253746"/>
          <w:sz w:val="22"/>
        </w:rPr>
        <w:t>Contenido de l</w:t>
      </w:r>
      <w:r>
        <w:rPr>
          <w:rFonts w:ascii="Arial" w:hAnsi="Arial" w:cs="Arial"/>
          <w:b/>
          <w:color w:val="253746"/>
          <w:sz w:val="22"/>
        </w:rPr>
        <w:t>as prestaciones</w:t>
      </w:r>
    </w:p>
    <w:p w14:paraId="5C3EAD26" w14:textId="6B858084" w:rsidR="00F3796A" w:rsidRPr="00F3796A" w:rsidRDefault="001A6702" w:rsidP="001A6702">
      <w:pPr>
        <w:spacing w:before="240" w:line="274" w:lineRule="auto"/>
        <w:ind w:right="227"/>
        <w:jc w:val="both"/>
        <w:rPr>
          <w:rFonts w:ascii="Arial" w:hAnsi="Arial" w:cs="Arial"/>
          <w:color w:val="253746"/>
          <w:sz w:val="20"/>
        </w:rPr>
      </w:pPr>
      <w:r w:rsidRPr="00163A1B">
        <w:rPr>
          <w:rFonts w:ascii="Arial" w:hAnsi="Arial" w:cs="Arial"/>
          <w:color w:val="253746"/>
          <w:sz w:val="20"/>
        </w:rPr>
        <w:t>De conformidad con el apartado 2, en el que se detalla la descripción de los servicios previstos en el contrato de difusión publicitaria</w:t>
      </w:r>
      <w:r>
        <w:rPr>
          <w:rFonts w:ascii="Arial" w:hAnsi="Arial" w:cs="Arial"/>
          <w:color w:val="253746"/>
          <w:sz w:val="20"/>
        </w:rPr>
        <w:t>,</w:t>
      </w:r>
      <w:r w:rsidRPr="00163A1B">
        <w:rPr>
          <w:rFonts w:ascii="Arial" w:hAnsi="Arial" w:cs="Arial"/>
          <w:color w:val="253746"/>
          <w:sz w:val="20"/>
        </w:rPr>
        <w:t xml:space="preserve"> las prestaciones que comprende el contrato </w:t>
      </w:r>
      <w:r>
        <w:rPr>
          <w:rFonts w:ascii="Arial" w:hAnsi="Arial" w:cs="Arial"/>
          <w:color w:val="253746"/>
          <w:sz w:val="20"/>
        </w:rPr>
        <w:t>serán las siguientes:</w:t>
      </w:r>
    </w:p>
    <w:p w14:paraId="057D5152" w14:textId="77777777" w:rsidR="00E0633B" w:rsidRDefault="00E0633B" w:rsidP="001A6702">
      <w:pPr>
        <w:spacing w:before="240" w:line="276" w:lineRule="auto"/>
        <w:ind w:right="227"/>
        <w:jc w:val="both"/>
        <w:rPr>
          <w:rFonts w:ascii="Arial" w:hAnsi="Arial" w:cs="Arial"/>
          <w:color w:val="253746"/>
          <w:sz w:val="20"/>
        </w:rPr>
      </w:pPr>
      <w:r w:rsidRPr="00163A1B">
        <w:rPr>
          <w:rFonts w:ascii="Arial" w:hAnsi="Arial" w:cs="Arial"/>
          <w:b/>
          <w:color w:val="253746"/>
          <w:sz w:val="20"/>
        </w:rPr>
        <w:t>4.</w:t>
      </w:r>
      <w:r>
        <w:rPr>
          <w:rFonts w:ascii="Arial" w:hAnsi="Arial" w:cs="Arial"/>
          <w:b/>
          <w:color w:val="253746"/>
          <w:sz w:val="20"/>
        </w:rPr>
        <w:t>1</w:t>
      </w:r>
      <w:r w:rsidRPr="00163A1B">
        <w:rPr>
          <w:rFonts w:ascii="Arial" w:hAnsi="Arial" w:cs="Arial"/>
          <w:b/>
          <w:color w:val="253746"/>
          <w:sz w:val="20"/>
        </w:rPr>
        <w:t>. La elaboración de una táctica de medios</w:t>
      </w:r>
      <w:r w:rsidRPr="00DD7B71">
        <w:rPr>
          <w:rFonts w:ascii="Arial" w:hAnsi="Arial" w:cs="Arial"/>
          <w:color w:val="253746"/>
          <w:sz w:val="20"/>
        </w:rPr>
        <w:t xml:space="preserve">, </w:t>
      </w:r>
      <w:r w:rsidRPr="00E0633B">
        <w:rPr>
          <w:rFonts w:ascii="Arial" w:hAnsi="Arial" w:cs="Arial"/>
          <w:color w:val="253746"/>
          <w:sz w:val="20"/>
        </w:rPr>
        <w:t>acorde con el pliego de clausulas administrativas particulares,</w:t>
      </w:r>
      <w:r>
        <w:rPr>
          <w:rFonts w:ascii="Arial" w:hAnsi="Arial" w:cs="Arial"/>
          <w:b/>
          <w:color w:val="253746"/>
          <w:sz w:val="20"/>
        </w:rPr>
        <w:t xml:space="preserve"> </w:t>
      </w:r>
      <w:r w:rsidRPr="00163A1B">
        <w:rPr>
          <w:rFonts w:ascii="Arial" w:hAnsi="Arial" w:cs="Arial"/>
          <w:color w:val="253746"/>
          <w:sz w:val="20"/>
        </w:rPr>
        <w:t>que supone la determinación de los tipos de formatos o espacios publicitarios y número de ellos para la campaña de publicidad institucional, de conformidad con los criterios técnicos incluidos en las presentes prescripciones técnicas.</w:t>
      </w:r>
    </w:p>
    <w:p w14:paraId="55A67B8E" w14:textId="49B37ADD" w:rsidR="00EA7361" w:rsidRDefault="001A6702" w:rsidP="001A6702">
      <w:pPr>
        <w:spacing w:before="240" w:line="276" w:lineRule="auto"/>
        <w:ind w:right="227"/>
        <w:jc w:val="both"/>
        <w:rPr>
          <w:rFonts w:ascii="Arial" w:hAnsi="Arial" w:cs="Arial"/>
          <w:color w:val="253746"/>
          <w:sz w:val="20"/>
        </w:rPr>
      </w:pPr>
      <w:r w:rsidRPr="00163A1B">
        <w:rPr>
          <w:rFonts w:ascii="Arial" w:hAnsi="Arial" w:cs="Arial"/>
          <w:color w:val="253746"/>
          <w:sz w:val="20"/>
        </w:rPr>
        <w:t xml:space="preserve">Para la elaboración de su táctica de medios, el licitador deberá cumplir los </w:t>
      </w:r>
      <w:r w:rsidRPr="00163A1B">
        <w:rPr>
          <w:rFonts w:ascii="Arial" w:hAnsi="Arial" w:cs="Arial"/>
          <w:b/>
          <w:color w:val="253746"/>
          <w:sz w:val="20"/>
        </w:rPr>
        <w:t>criterios técnicos de la estrategia de medios</w:t>
      </w:r>
      <w:r w:rsidRPr="00163A1B">
        <w:rPr>
          <w:rFonts w:ascii="Arial" w:hAnsi="Arial" w:cs="Arial"/>
          <w:color w:val="253746"/>
          <w:sz w:val="20"/>
        </w:rPr>
        <w:t xml:space="preserve"> del Gobierno de La Rioja. De acuerdo con dichos criterios técnicos de la estrategia de medios y atendiendo a los públicos objetivos a los que se pretende llegar con la presente campaña de publicidad institucional se han determinado los sectores y soportes en los que realizar la inversión publicitaria y el porcentaje de la misma</w:t>
      </w:r>
      <w:r w:rsidR="00C7448B">
        <w:rPr>
          <w:rFonts w:ascii="Arial" w:hAnsi="Arial" w:cs="Arial"/>
          <w:color w:val="253746"/>
          <w:sz w:val="20"/>
        </w:rPr>
        <w:t>.</w:t>
      </w:r>
    </w:p>
    <w:p w14:paraId="58927790" w14:textId="77777777" w:rsidR="00E16AA2" w:rsidRDefault="00E16AA2" w:rsidP="001A6702">
      <w:pPr>
        <w:spacing w:before="240" w:line="276" w:lineRule="auto"/>
        <w:ind w:right="227"/>
        <w:jc w:val="both"/>
        <w:rPr>
          <w:rFonts w:ascii="Arial" w:hAnsi="Arial" w:cs="Arial"/>
          <w:color w:val="253746"/>
          <w:sz w:val="20"/>
        </w:rPr>
      </w:pPr>
    </w:p>
    <w:p w14:paraId="64DDAFF7" w14:textId="77777777" w:rsidR="00C13AF9" w:rsidRDefault="00C13AF9" w:rsidP="001A6702">
      <w:pPr>
        <w:spacing w:before="240" w:line="276" w:lineRule="auto"/>
        <w:ind w:right="227"/>
        <w:jc w:val="both"/>
        <w:rPr>
          <w:rFonts w:ascii="Arial" w:hAnsi="Arial" w:cs="Arial"/>
          <w:color w:val="253746"/>
          <w:sz w:val="20"/>
        </w:rPr>
      </w:pPr>
    </w:p>
    <w:p w14:paraId="27B4761E" w14:textId="77777777" w:rsidR="00C13AF9" w:rsidRDefault="00C13AF9" w:rsidP="001A6702">
      <w:pPr>
        <w:spacing w:before="240" w:line="276" w:lineRule="auto"/>
        <w:ind w:right="227"/>
        <w:jc w:val="both"/>
        <w:rPr>
          <w:rFonts w:ascii="Arial" w:hAnsi="Arial" w:cs="Arial"/>
          <w:color w:val="253746"/>
          <w:sz w:val="20"/>
        </w:rPr>
      </w:pPr>
    </w:p>
    <w:p w14:paraId="51241924" w14:textId="77777777" w:rsidR="00C13AF9" w:rsidRDefault="00C13AF9" w:rsidP="001A6702">
      <w:pPr>
        <w:spacing w:before="240" w:line="276" w:lineRule="auto"/>
        <w:ind w:right="227"/>
        <w:jc w:val="both"/>
        <w:rPr>
          <w:rFonts w:ascii="Arial" w:hAnsi="Arial" w:cs="Arial"/>
          <w:color w:val="253746"/>
          <w:sz w:val="20"/>
        </w:rPr>
      </w:pPr>
    </w:p>
    <w:p w14:paraId="70E5556A" w14:textId="77777777" w:rsidR="00C13AF9" w:rsidRDefault="00C13AF9" w:rsidP="001A6702">
      <w:pPr>
        <w:spacing w:before="240" w:line="276" w:lineRule="auto"/>
        <w:ind w:right="227"/>
        <w:jc w:val="both"/>
        <w:rPr>
          <w:rFonts w:ascii="Arial" w:hAnsi="Arial" w:cs="Arial"/>
          <w:color w:val="253746"/>
          <w:sz w:val="20"/>
        </w:rPr>
      </w:pPr>
    </w:p>
    <w:p w14:paraId="2B436802" w14:textId="3160F1CA" w:rsidR="00C7448B" w:rsidRPr="00E7311D" w:rsidRDefault="001A6702" w:rsidP="001A6702">
      <w:pPr>
        <w:spacing w:before="240" w:line="276" w:lineRule="auto"/>
        <w:ind w:right="227"/>
        <w:jc w:val="both"/>
        <w:rPr>
          <w:rFonts w:ascii="Arial" w:hAnsi="Arial" w:cs="Arial"/>
          <w:b/>
          <w:color w:val="253746"/>
          <w:sz w:val="20"/>
        </w:rPr>
      </w:pPr>
      <w:r w:rsidRPr="00E7311D">
        <w:rPr>
          <w:rFonts w:ascii="Arial" w:hAnsi="Arial" w:cs="Arial"/>
          <w:b/>
          <w:color w:val="253746"/>
          <w:sz w:val="20"/>
        </w:rPr>
        <w:lastRenderedPageBreak/>
        <w:t>Tabla de sectores, soportes e inversión</w:t>
      </w:r>
    </w:p>
    <w:p w14:paraId="5B9D0416" w14:textId="77777777" w:rsidR="001A6702" w:rsidRPr="00163A1B" w:rsidRDefault="001A6702" w:rsidP="001A6702">
      <w:pPr>
        <w:numPr>
          <w:ilvl w:val="0"/>
          <w:numId w:val="5"/>
        </w:numPr>
        <w:spacing w:before="240" w:line="276" w:lineRule="auto"/>
        <w:ind w:left="284" w:right="227" w:hanging="284"/>
        <w:jc w:val="both"/>
        <w:rPr>
          <w:rFonts w:ascii="Arial" w:hAnsi="Arial" w:cs="Arial"/>
          <w:color w:val="253746"/>
          <w:sz w:val="20"/>
        </w:rPr>
      </w:pPr>
      <w:r w:rsidRPr="00C13AF9">
        <w:rPr>
          <w:rFonts w:ascii="Arial" w:hAnsi="Arial" w:cs="Arial"/>
          <w:b/>
          <w:color w:val="253746"/>
          <w:sz w:val="20"/>
        </w:rPr>
        <w:t>Prensa escrita</w:t>
      </w:r>
      <w:r w:rsidRPr="00163A1B">
        <w:rPr>
          <w:rFonts w:ascii="Arial" w:hAnsi="Arial" w:cs="Arial"/>
          <w:b/>
          <w:color w:val="253746"/>
          <w:sz w:val="20"/>
        </w:rPr>
        <w:tab/>
      </w:r>
      <w:r w:rsidRPr="00163A1B">
        <w:rPr>
          <w:rFonts w:ascii="Arial" w:hAnsi="Arial" w:cs="Arial"/>
          <w:color w:val="253746"/>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798"/>
        <w:gridCol w:w="1269"/>
        <w:gridCol w:w="1904"/>
        <w:gridCol w:w="2046"/>
      </w:tblGrid>
      <w:tr w:rsidR="001A6702" w:rsidRPr="00163A1B" w14:paraId="414379D1" w14:textId="77777777" w:rsidTr="00C13AF9">
        <w:tc>
          <w:tcPr>
            <w:tcW w:w="1128" w:type="dxa"/>
            <w:shd w:val="clear" w:color="auto" w:fill="D9D9D9"/>
            <w:vAlign w:val="center"/>
          </w:tcPr>
          <w:p w14:paraId="31B297BC" w14:textId="77777777" w:rsidR="001A6702" w:rsidRPr="00163A1B" w:rsidRDefault="001A6702" w:rsidP="00DA2197">
            <w:pPr>
              <w:spacing w:beforeLines="50" w:before="120" w:afterLines="50" w:after="120"/>
              <w:ind w:right="227"/>
              <w:rPr>
                <w:rFonts w:ascii="Arial" w:hAnsi="Arial" w:cs="Arial"/>
                <w:b/>
                <w:color w:val="253746"/>
                <w:sz w:val="18"/>
              </w:rPr>
            </w:pPr>
            <w:r w:rsidRPr="00163A1B">
              <w:rPr>
                <w:rFonts w:ascii="Arial" w:hAnsi="Arial" w:cs="Arial"/>
                <w:b/>
                <w:color w:val="253746"/>
                <w:sz w:val="18"/>
              </w:rPr>
              <w:t>Sector</w:t>
            </w:r>
          </w:p>
        </w:tc>
        <w:tc>
          <w:tcPr>
            <w:tcW w:w="2798" w:type="dxa"/>
            <w:shd w:val="clear" w:color="auto" w:fill="D9D9D9"/>
            <w:vAlign w:val="center"/>
          </w:tcPr>
          <w:p w14:paraId="2B73D5AC" w14:textId="77777777" w:rsidR="001A6702" w:rsidRPr="00163A1B" w:rsidRDefault="001A6702" w:rsidP="00DA2197">
            <w:pPr>
              <w:spacing w:beforeLines="50" w:before="120" w:afterLines="50" w:after="120"/>
              <w:ind w:right="227"/>
              <w:rPr>
                <w:rFonts w:ascii="Arial" w:hAnsi="Arial" w:cs="Arial"/>
                <w:b/>
                <w:color w:val="253746"/>
                <w:sz w:val="18"/>
              </w:rPr>
            </w:pPr>
            <w:r w:rsidRPr="00163A1B">
              <w:rPr>
                <w:rFonts w:ascii="Arial" w:hAnsi="Arial" w:cs="Arial"/>
                <w:b/>
                <w:color w:val="253746"/>
                <w:sz w:val="18"/>
              </w:rPr>
              <w:t>Soporte</w:t>
            </w:r>
          </w:p>
        </w:tc>
        <w:tc>
          <w:tcPr>
            <w:tcW w:w="1269" w:type="dxa"/>
            <w:shd w:val="clear" w:color="auto" w:fill="D9D9D9"/>
            <w:vAlign w:val="center"/>
          </w:tcPr>
          <w:p w14:paraId="15D9012D" w14:textId="77777777" w:rsidR="001A6702" w:rsidRPr="00163A1B" w:rsidRDefault="001A6702" w:rsidP="00DA2197">
            <w:pPr>
              <w:spacing w:beforeLines="50" w:before="120" w:afterLines="50" w:after="120"/>
              <w:ind w:right="227"/>
              <w:rPr>
                <w:rFonts w:ascii="Arial" w:hAnsi="Arial" w:cs="Arial"/>
                <w:b/>
                <w:color w:val="253746"/>
                <w:sz w:val="18"/>
              </w:rPr>
            </w:pPr>
            <w:r w:rsidRPr="00163A1B">
              <w:rPr>
                <w:rFonts w:ascii="Arial" w:hAnsi="Arial" w:cs="Arial"/>
                <w:b/>
                <w:color w:val="253746"/>
                <w:sz w:val="18"/>
              </w:rPr>
              <w:t xml:space="preserve">Fuente </w:t>
            </w:r>
          </w:p>
        </w:tc>
        <w:tc>
          <w:tcPr>
            <w:tcW w:w="1904" w:type="dxa"/>
            <w:shd w:val="clear" w:color="auto" w:fill="D9D9D9"/>
          </w:tcPr>
          <w:p w14:paraId="410EDF15" w14:textId="77777777" w:rsidR="001A6702" w:rsidRPr="00163A1B" w:rsidRDefault="001A6702" w:rsidP="00DA2197">
            <w:pPr>
              <w:spacing w:beforeLines="50" w:before="120" w:afterLines="50" w:after="120"/>
              <w:ind w:right="227"/>
              <w:rPr>
                <w:rFonts w:ascii="Arial" w:hAnsi="Arial" w:cs="Arial"/>
                <w:b/>
                <w:color w:val="253746"/>
                <w:sz w:val="18"/>
              </w:rPr>
            </w:pPr>
            <w:r>
              <w:rPr>
                <w:rFonts w:ascii="Arial" w:hAnsi="Arial" w:cs="Arial"/>
                <w:b/>
                <w:color w:val="253746"/>
                <w:sz w:val="18"/>
              </w:rPr>
              <w:t>Especificaciones</w:t>
            </w:r>
            <w:r>
              <w:rPr>
                <w:rFonts w:ascii="Arial" w:hAnsi="Arial" w:cs="Arial"/>
                <w:b/>
                <w:color w:val="253746"/>
                <w:sz w:val="18"/>
              </w:rPr>
              <w:br/>
              <w:t>sobre formato</w:t>
            </w:r>
          </w:p>
        </w:tc>
        <w:tc>
          <w:tcPr>
            <w:tcW w:w="2046" w:type="dxa"/>
            <w:shd w:val="clear" w:color="auto" w:fill="D9D9D9"/>
            <w:vAlign w:val="center"/>
          </w:tcPr>
          <w:p w14:paraId="72910A42" w14:textId="77777777" w:rsidR="001A6702" w:rsidRPr="00163A1B" w:rsidRDefault="001A6702" w:rsidP="00DA2197">
            <w:pPr>
              <w:spacing w:beforeLines="50" w:before="120" w:afterLines="50" w:after="120"/>
              <w:ind w:right="227"/>
              <w:rPr>
                <w:rFonts w:ascii="Arial" w:hAnsi="Arial" w:cs="Arial"/>
                <w:b/>
                <w:color w:val="253746"/>
                <w:sz w:val="18"/>
              </w:rPr>
            </w:pPr>
            <w:r w:rsidRPr="00163A1B">
              <w:rPr>
                <w:rFonts w:ascii="Arial" w:hAnsi="Arial" w:cs="Arial"/>
                <w:b/>
                <w:color w:val="253746"/>
                <w:sz w:val="18"/>
              </w:rPr>
              <w:t>Porcentaje</w:t>
            </w:r>
          </w:p>
        </w:tc>
      </w:tr>
      <w:tr w:rsidR="001A6702" w:rsidRPr="00163A1B" w14:paraId="240584C5" w14:textId="77777777" w:rsidTr="00C13AF9">
        <w:tc>
          <w:tcPr>
            <w:tcW w:w="3926" w:type="dxa"/>
            <w:gridSpan w:val="2"/>
            <w:shd w:val="clear" w:color="auto" w:fill="F2F2F2"/>
            <w:vAlign w:val="center"/>
          </w:tcPr>
          <w:p w14:paraId="54A519DF" w14:textId="77777777" w:rsidR="001A6702" w:rsidRPr="00163A1B" w:rsidRDefault="001A6702" w:rsidP="00DA2197">
            <w:pPr>
              <w:spacing w:beforeLines="50" w:before="120" w:afterLines="50" w:after="120"/>
              <w:ind w:right="227"/>
              <w:rPr>
                <w:rFonts w:ascii="Arial" w:hAnsi="Arial" w:cs="Arial"/>
                <w:b/>
                <w:color w:val="253746"/>
                <w:sz w:val="18"/>
              </w:rPr>
            </w:pPr>
            <w:r w:rsidRPr="00163A1B">
              <w:rPr>
                <w:rFonts w:ascii="Arial" w:hAnsi="Arial" w:cs="Arial"/>
                <w:b/>
                <w:color w:val="253746"/>
                <w:sz w:val="18"/>
              </w:rPr>
              <w:t>Prensa escrita regional</w:t>
            </w:r>
          </w:p>
        </w:tc>
        <w:tc>
          <w:tcPr>
            <w:tcW w:w="1269" w:type="dxa"/>
            <w:shd w:val="clear" w:color="auto" w:fill="F2F2F2"/>
            <w:vAlign w:val="center"/>
          </w:tcPr>
          <w:p w14:paraId="5CDE5CC6" w14:textId="3540DFFD" w:rsidR="001A6702" w:rsidRPr="00163A1B" w:rsidRDefault="000503C4" w:rsidP="00DA2197">
            <w:pPr>
              <w:spacing w:beforeLines="50" w:before="120" w:afterLines="50" w:after="120"/>
              <w:ind w:right="227"/>
              <w:rPr>
                <w:rFonts w:ascii="Arial" w:hAnsi="Arial" w:cs="Arial"/>
                <w:b/>
                <w:color w:val="253746"/>
                <w:sz w:val="18"/>
              </w:rPr>
            </w:pPr>
            <w:r w:rsidRPr="00163A1B">
              <w:rPr>
                <w:rFonts w:ascii="Arial" w:hAnsi="Arial" w:cs="Arial"/>
                <w:b/>
                <w:color w:val="253746"/>
                <w:sz w:val="18"/>
              </w:rPr>
              <w:t>OJD</w:t>
            </w:r>
          </w:p>
        </w:tc>
        <w:tc>
          <w:tcPr>
            <w:tcW w:w="1904" w:type="dxa"/>
            <w:shd w:val="clear" w:color="auto" w:fill="F2F2F2"/>
          </w:tcPr>
          <w:p w14:paraId="5999ECD2" w14:textId="77777777" w:rsidR="001A6702" w:rsidRPr="00163A1B" w:rsidRDefault="001A6702" w:rsidP="00DA2197">
            <w:pPr>
              <w:spacing w:beforeLines="50" w:before="120" w:afterLines="50" w:after="120"/>
              <w:ind w:right="227"/>
              <w:rPr>
                <w:rFonts w:ascii="Arial" w:hAnsi="Arial" w:cs="Arial"/>
                <w:b/>
                <w:color w:val="253746"/>
                <w:sz w:val="18"/>
              </w:rPr>
            </w:pPr>
          </w:p>
        </w:tc>
        <w:tc>
          <w:tcPr>
            <w:tcW w:w="2046" w:type="dxa"/>
            <w:shd w:val="clear" w:color="auto" w:fill="F2F2F2"/>
            <w:vAlign w:val="center"/>
          </w:tcPr>
          <w:p w14:paraId="011F2CC7" w14:textId="0FCFB838" w:rsidR="001A6702" w:rsidRPr="00163A1B" w:rsidRDefault="00C13AF9" w:rsidP="00DA2197">
            <w:pPr>
              <w:spacing w:beforeLines="50" w:before="120" w:afterLines="50" w:after="120"/>
              <w:ind w:right="227"/>
              <w:rPr>
                <w:rFonts w:ascii="Arial" w:hAnsi="Arial" w:cs="Arial"/>
                <w:color w:val="253746"/>
                <w:sz w:val="18"/>
              </w:rPr>
            </w:pPr>
            <w:r w:rsidRPr="00D90FD9">
              <w:rPr>
                <w:rFonts w:ascii="Arial" w:hAnsi="Arial" w:cs="Arial"/>
                <w:b/>
                <w:color w:val="253746"/>
                <w:sz w:val="18"/>
              </w:rPr>
              <w:t>3</w:t>
            </w:r>
            <w:r w:rsidR="0049454B">
              <w:rPr>
                <w:rFonts w:ascii="Arial" w:hAnsi="Arial" w:cs="Arial"/>
                <w:b/>
                <w:color w:val="253746"/>
                <w:sz w:val="18"/>
              </w:rPr>
              <w:t>0</w:t>
            </w:r>
            <w:r w:rsidR="001A6702" w:rsidRPr="00D90FD9">
              <w:rPr>
                <w:rFonts w:ascii="Arial" w:hAnsi="Arial" w:cs="Arial"/>
                <w:b/>
                <w:color w:val="253746"/>
                <w:sz w:val="18"/>
              </w:rPr>
              <w:t xml:space="preserve">% </w:t>
            </w:r>
            <w:r w:rsidR="001A6702" w:rsidRPr="00D90FD9">
              <w:rPr>
                <w:rFonts w:ascii="Arial" w:hAnsi="Arial" w:cs="Arial"/>
                <w:color w:val="253746"/>
                <w:sz w:val="18"/>
              </w:rPr>
              <w:t>sobre la inversión publicitaria prevista</w:t>
            </w:r>
            <w:r w:rsidR="00AE0523">
              <w:rPr>
                <w:rFonts w:ascii="Arial" w:hAnsi="Arial" w:cs="Arial"/>
                <w:color w:val="253746"/>
                <w:sz w:val="18"/>
              </w:rPr>
              <w:t xml:space="preserve"> por el licitador</w:t>
            </w:r>
          </w:p>
        </w:tc>
      </w:tr>
      <w:tr w:rsidR="001A6702" w:rsidRPr="00163A1B" w14:paraId="0445EA5A" w14:textId="77777777" w:rsidTr="00C13AF9">
        <w:tc>
          <w:tcPr>
            <w:tcW w:w="1128" w:type="dxa"/>
            <w:shd w:val="clear" w:color="auto" w:fill="auto"/>
            <w:vAlign w:val="center"/>
          </w:tcPr>
          <w:p w14:paraId="02C32F12" w14:textId="77777777" w:rsidR="001A6702" w:rsidRPr="00163A1B" w:rsidRDefault="001A6702" w:rsidP="00DA2197">
            <w:pPr>
              <w:spacing w:beforeLines="50" w:before="120" w:afterLines="50" w:after="120"/>
              <w:ind w:right="227"/>
              <w:rPr>
                <w:rFonts w:ascii="Arial" w:hAnsi="Arial" w:cs="Arial"/>
                <w:color w:val="253746"/>
                <w:sz w:val="18"/>
              </w:rPr>
            </w:pPr>
          </w:p>
        </w:tc>
        <w:tc>
          <w:tcPr>
            <w:tcW w:w="2798" w:type="dxa"/>
            <w:shd w:val="clear" w:color="auto" w:fill="auto"/>
            <w:vAlign w:val="center"/>
          </w:tcPr>
          <w:p w14:paraId="14F178AE" w14:textId="77777777" w:rsidR="001A6702" w:rsidRPr="00163A1B" w:rsidRDefault="001A6702" w:rsidP="00DA2197">
            <w:pPr>
              <w:spacing w:beforeLines="50" w:before="120" w:afterLines="50" w:after="120"/>
              <w:ind w:right="227"/>
              <w:rPr>
                <w:rFonts w:ascii="Arial" w:hAnsi="Arial" w:cs="Arial"/>
                <w:color w:val="253746"/>
                <w:sz w:val="18"/>
              </w:rPr>
            </w:pPr>
            <w:r w:rsidRPr="00163A1B">
              <w:rPr>
                <w:rFonts w:ascii="Arial" w:hAnsi="Arial" w:cs="Arial"/>
                <w:color w:val="253746"/>
                <w:sz w:val="18"/>
              </w:rPr>
              <w:t>Diario de información general autonómico con mayor promedio de difusión en la Comunidad Autónoma de La Rioja</w:t>
            </w:r>
          </w:p>
        </w:tc>
        <w:tc>
          <w:tcPr>
            <w:tcW w:w="1269" w:type="dxa"/>
            <w:shd w:val="clear" w:color="auto" w:fill="auto"/>
            <w:vAlign w:val="center"/>
          </w:tcPr>
          <w:p w14:paraId="53323C23" w14:textId="77777777" w:rsidR="000503C4" w:rsidRDefault="000503C4" w:rsidP="000503C4">
            <w:pPr>
              <w:spacing w:beforeLines="50" w:before="120" w:afterLines="50" w:after="120"/>
              <w:ind w:right="227"/>
              <w:rPr>
                <w:rFonts w:ascii="Arial" w:hAnsi="Arial" w:cs="Arial"/>
                <w:color w:val="253746"/>
                <w:sz w:val="18"/>
              </w:rPr>
            </w:pPr>
            <w:r w:rsidRPr="00163A1B">
              <w:rPr>
                <w:rFonts w:ascii="Arial" w:hAnsi="Arial" w:cs="Arial"/>
                <w:color w:val="253746"/>
                <w:sz w:val="18"/>
              </w:rPr>
              <w:t>OJD</w:t>
            </w:r>
          </w:p>
          <w:p w14:paraId="0EAF70B6" w14:textId="4939EC45" w:rsidR="001A6702" w:rsidRPr="00163A1B"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Último dato</w:t>
            </w:r>
          </w:p>
        </w:tc>
        <w:tc>
          <w:tcPr>
            <w:tcW w:w="1904" w:type="dxa"/>
            <w:vAlign w:val="center"/>
          </w:tcPr>
          <w:p w14:paraId="7B83BF82" w14:textId="2EE72C17" w:rsidR="001775BD" w:rsidRPr="003651EB" w:rsidRDefault="003651EB" w:rsidP="000F4DA7">
            <w:pPr>
              <w:spacing w:beforeLines="50" w:before="120" w:afterLines="50" w:after="120"/>
              <w:ind w:right="227"/>
              <w:rPr>
                <w:rFonts w:ascii="Arial" w:hAnsi="Arial" w:cs="Arial"/>
                <w:color w:val="253746"/>
                <w:sz w:val="18"/>
              </w:rPr>
            </w:pPr>
            <w:r w:rsidRPr="003651EB">
              <w:rPr>
                <w:rFonts w:ascii="Arial" w:hAnsi="Arial" w:cs="Arial"/>
                <w:color w:val="253746"/>
                <w:sz w:val="18"/>
              </w:rPr>
              <w:t>M</w:t>
            </w:r>
            <w:r w:rsidR="001775BD" w:rsidRPr="003651EB">
              <w:rPr>
                <w:rFonts w:ascii="Arial" w:hAnsi="Arial" w:cs="Arial"/>
                <w:color w:val="253746"/>
                <w:sz w:val="18"/>
              </w:rPr>
              <w:t>ódulos</w:t>
            </w:r>
            <w:r w:rsidR="00AA6DFD" w:rsidRPr="003651EB">
              <w:rPr>
                <w:rFonts w:ascii="Arial" w:hAnsi="Arial" w:cs="Arial"/>
                <w:color w:val="253746"/>
                <w:sz w:val="18"/>
              </w:rPr>
              <w:t xml:space="preserve"> a color.</w:t>
            </w:r>
          </w:p>
        </w:tc>
        <w:tc>
          <w:tcPr>
            <w:tcW w:w="2046" w:type="dxa"/>
            <w:shd w:val="clear" w:color="auto" w:fill="auto"/>
            <w:vAlign w:val="center"/>
          </w:tcPr>
          <w:p w14:paraId="0856C811" w14:textId="60EE8408" w:rsidR="001A6702" w:rsidRPr="00163A1B" w:rsidRDefault="0049454B" w:rsidP="00DA2197">
            <w:pPr>
              <w:spacing w:beforeLines="50" w:before="120" w:afterLines="50" w:after="120"/>
              <w:ind w:right="227"/>
              <w:rPr>
                <w:rFonts w:ascii="Arial" w:hAnsi="Arial" w:cs="Arial"/>
                <w:color w:val="253746"/>
                <w:sz w:val="18"/>
              </w:rPr>
            </w:pPr>
            <w:r>
              <w:rPr>
                <w:rFonts w:ascii="Arial" w:hAnsi="Arial" w:cs="Arial"/>
                <w:color w:val="253746"/>
                <w:sz w:val="18"/>
              </w:rPr>
              <w:t>95</w:t>
            </w:r>
            <w:r w:rsidR="001A6702" w:rsidRPr="00163A1B">
              <w:rPr>
                <w:rFonts w:ascii="Arial" w:hAnsi="Arial" w:cs="Arial"/>
                <w:color w:val="253746"/>
                <w:sz w:val="18"/>
              </w:rPr>
              <w:t>-</w:t>
            </w:r>
            <w:r>
              <w:rPr>
                <w:rFonts w:ascii="Arial" w:hAnsi="Arial" w:cs="Arial"/>
                <w:color w:val="253746"/>
                <w:sz w:val="18"/>
              </w:rPr>
              <w:t>10</w:t>
            </w:r>
            <w:r w:rsidR="000503C4">
              <w:rPr>
                <w:rFonts w:ascii="Arial" w:hAnsi="Arial" w:cs="Arial"/>
                <w:color w:val="253746"/>
                <w:sz w:val="18"/>
              </w:rPr>
              <w:t>0</w:t>
            </w:r>
            <w:r w:rsidR="001A6702" w:rsidRPr="00163A1B">
              <w:rPr>
                <w:rFonts w:ascii="Arial" w:hAnsi="Arial" w:cs="Arial"/>
                <w:color w:val="253746"/>
                <w:sz w:val="18"/>
              </w:rPr>
              <w:t>% sobre el porcentaje del sector.</w:t>
            </w:r>
          </w:p>
        </w:tc>
      </w:tr>
    </w:tbl>
    <w:p w14:paraId="18397B29" w14:textId="77777777" w:rsidR="0049454B" w:rsidRDefault="0049454B" w:rsidP="0049454B">
      <w:pPr>
        <w:spacing w:before="240" w:line="276" w:lineRule="auto"/>
        <w:ind w:left="284" w:right="227"/>
        <w:jc w:val="both"/>
        <w:rPr>
          <w:rFonts w:ascii="Arial" w:hAnsi="Arial" w:cs="Arial"/>
          <w:b/>
          <w:color w:val="253746"/>
          <w:sz w:val="20"/>
        </w:rPr>
      </w:pPr>
    </w:p>
    <w:p w14:paraId="64ECE2C3" w14:textId="0B174EDF" w:rsidR="001A6702" w:rsidRPr="00C13AF9" w:rsidRDefault="001A6702" w:rsidP="001A6702">
      <w:pPr>
        <w:numPr>
          <w:ilvl w:val="0"/>
          <w:numId w:val="5"/>
        </w:numPr>
        <w:spacing w:before="240" w:line="276" w:lineRule="auto"/>
        <w:ind w:left="284" w:right="227" w:hanging="284"/>
        <w:jc w:val="both"/>
        <w:rPr>
          <w:rFonts w:ascii="Arial" w:hAnsi="Arial" w:cs="Arial"/>
          <w:b/>
          <w:color w:val="253746"/>
          <w:sz w:val="20"/>
        </w:rPr>
      </w:pPr>
      <w:r w:rsidRPr="00C13AF9">
        <w:rPr>
          <w:rFonts w:ascii="Arial" w:hAnsi="Arial" w:cs="Arial"/>
          <w:b/>
          <w:color w:val="253746"/>
          <w:sz w:val="20"/>
        </w:rPr>
        <w:t>Medios radiofónicos</w:t>
      </w:r>
      <w:r w:rsidR="000503C4">
        <w:rPr>
          <w:rFonts w:ascii="Arial" w:hAnsi="Arial" w:cs="Arial"/>
          <w:b/>
          <w:color w:val="253746"/>
          <w:sz w:val="20"/>
        </w:rPr>
        <w:t xml:space="preserve"> (*)</w:t>
      </w:r>
      <w:r w:rsidR="000503C4">
        <w:rPr>
          <w:rFonts w:ascii="Arial" w:hAnsi="Arial" w:cs="Arial"/>
          <w:b/>
          <w:color w:val="253746"/>
          <w:sz w:val="20"/>
        </w:rPr>
        <w:tab/>
      </w:r>
      <w:r w:rsidRPr="00C13AF9">
        <w:rPr>
          <w:rFonts w:ascii="Arial" w:hAnsi="Arial" w:cs="Arial"/>
          <w:b/>
          <w:color w:val="253746"/>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678"/>
        <w:gridCol w:w="1847"/>
        <w:gridCol w:w="1904"/>
        <w:gridCol w:w="1689"/>
      </w:tblGrid>
      <w:tr w:rsidR="00C13AF9" w:rsidRPr="00163A1B" w14:paraId="62D4E1AD" w14:textId="77777777" w:rsidTr="00AE0523">
        <w:tc>
          <w:tcPr>
            <w:tcW w:w="1004" w:type="dxa"/>
            <w:shd w:val="clear" w:color="auto" w:fill="D9D9D9"/>
            <w:vAlign w:val="center"/>
          </w:tcPr>
          <w:p w14:paraId="42C09222" w14:textId="77777777" w:rsidR="00C13AF9" w:rsidRPr="00163A1B" w:rsidRDefault="00C13AF9" w:rsidP="00D726B2">
            <w:pPr>
              <w:spacing w:beforeLines="50" w:before="120" w:afterLines="50" w:after="120"/>
              <w:ind w:right="227"/>
              <w:rPr>
                <w:rFonts w:ascii="Arial" w:hAnsi="Arial" w:cs="Arial"/>
                <w:b/>
                <w:color w:val="253746"/>
                <w:sz w:val="18"/>
              </w:rPr>
            </w:pPr>
            <w:r w:rsidRPr="00163A1B">
              <w:rPr>
                <w:rFonts w:ascii="Arial" w:hAnsi="Arial" w:cs="Arial"/>
                <w:b/>
                <w:color w:val="253746"/>
                <w:sz w:val="18"/>
              </w:rPr>
              <w:t>Sector</w:t>
            </w:r>
          </w:p>
        </w:tc>
        <w:tc>
          <w:tcPr>
            <w:tcW w:w="2678" w:type="dxa"/>
            <w:shd w:val="clear" w:color="auto" w:fill="D9D9D9"/>
            <w:vAlign w:val="center"/>
          </w:tcPr>
          <w:p w14:paraId="70B2F991" w14:textId="77777777" w:rsidR="00C13AF9" w:rsidRPr="00163A1B" w:rsidRDefault="00C13AF9" w:rsidP="00D726B2">
            <w:pPr>
              <w:spacing w:beforeLines="50" w:before="120" w:afterLines="50" w:after="120"/>
              <w:ind w:right="227"/>
              <w:rPr>
                <w:rFonts w:ascii="Arial" w:hAnsi="Arial" w:cs="Arial"/>
                <w:b/>
                <w:color w:val="253746"/>
                <w:sz w:val="18"/>
              </w:rPr>
            </w:pPr>
            <w:r w:rsidRPr="00163A1B">
              <w:rPr>
                <w:rFonts w:ascii="Arial" w:hAnsi="Arial" w:cs="Arial"/>
                <w:b/>
                <w:color w:val="253746"/>
                <w:sz w:val="18"/>
              </w:rPr>
              <w:t>Soporte</w:t>
            </w:r>
          </w:p>
        </w:tc>
        <w:tc>
          <w:tcPr>
            <w:tcW w:w="1847" w:type="dxa"/>
            <w:shd w:val="clear" w:color="auto" w:fill="D9D9D9"/>
            <w:vAlign w:val="center"/>
          </w:tcPr>
          <w:p w14:paraId="1D1D1A00" w14:textId="77777777" w:rsidR="00C13AF9" w:rsidRPr="00163A1B" w:rsidRDefault="00C13AF9" w:rsidP="00D726B2">
            <w:pPr>
              <w:spacing w:beforeLines="50" w:before="120" w:afterLines="50" w:after="120"/>
              <w:ind w:right="227"/>
              <w:rPr>
                <w:rFonts w:ascii="Arial" w:hAnsi="Arial" w:cs="Arial"/>
                <w:b/>
                <w:color w:val="253746"/>
                <w:sz w:val="18"/>
              </w:rPr>
            </w:pPr>
            <w:r w:rsidRPr="00163A1B">
              <w:rPr>
                <w:rFonts w:ascii="Arial" w:hAnsi="Arial" w:cs="Arial"/>
                <w:b/>
                <w:color w:val="253746"/>
                <w:sz w:val="18"/>
              </w:rPr>
              <w:t>Fuente de medición</w:t>
            </w:r>
          </w:p>
        </w:tc>
        <w:tc>
          <w:tcPr>
            <w:tcW w:w="1904" w:type="dxa"/>
            <w:shd w:val="clear" w:color="auto" w:fill="D9D9D9"/>
          </w:tcPr>
          <w:p w14:paraId="007B4241" w14:textId="77777777" w:rsidR="00C13AF9" w:rsidRPr="00163A1B" w:rsidRDefault="00C13AF9" w:rsidP="00D726B2">
            <w:pPr>
              <w:spacing w:beforeLines="50" w:before="120" w:afterLines="50" w:after="120"/>
              <w:ind w:right="227"/>
              <w:rPr>
                <w:rFonts w:ascii="Arial" w:hAnsi="Arial" w:cs="Arial"/>
                <w:b/>
                <w:color w:val="253746"/>
                <w:sz w:val="18"/>
              </w:rPr>
            </w:pPr>
            <w:r>
              <w:rPr>
                <w:rFonts w:ascii="Arial" w:hAnsi="Arial" w:cs="Arial"/>
                <w:b/>
                <w:color w:val="253746"/>
                <w:sz w:val="18"/>
              </w:rPr>
              <w:t>Especificaciones</w:t>
            </w:r>
            <w:r>
              <w:rPr>
                <w:rFonts w:ascii="Arial" w:hAnsi="Arial" w:cs="Arial"/>
                <w:b/>
                <w:color w:val="253746"/>
                <w:sz w:val="18"/>
              </w:rPr>
              <w:br/>
              <w:t>sobre formato</w:t>
            </w:r>
          </w:p>
        </w:tc>
        <w:tc>
          <w:tcPr>
            <w:tcW w:w="1689" w:type="dxa"/>
            <w:shd w:val="clear" w:color="auto" w:fill="D9D9D9"/>
            <w:vAlign w:val="center"/>
          </w:tcPr>
          <w:p w14:paraId="13A95956" w14:textId="77777777" w:rsidR="00C13AF9" w:rsidRPr="00163A1B" w:rsidRDefault="00C13AF9" w:rsidP="00D726B2">
            <w:pPr>
              <w:spacing w:beforeLines="50" w:before="120" w:afterLines="50" w:after="120"/>
              <w:ind w:right="227"/>
              <w:rPr>
                <w:rFonts w:ascii="Arial" w:hAnsi="Arial" w:cs="Arial"/>
                <w:b/>
                <w:color w:val="253746"/>
                <w:sz w:val="18"/>
              </w:rPr>
            </w:pPr>
            <w:r w:rsidRPr="00163A1B">
              <w:rPr>
                <w:rFonts w:ascii="Arial" w:hAnsi="Arial" w:cs="Arial"/>
                <w:b/>
                <w:color w:val="253746"/>
                <w:sz w:val="18"/>
              </w:rPr>
              <w:t>Porcentaje</w:t>
            </w:r>
          </w:p>
        </w:tc>
      </w:tr>
      <w:tr w:rsidR="00C13AF9" w:rsidRPr="00163A1B" w14:paraId="7AE943EC" w14:textId="77777777" w:rsidTr="00AE0523">
        <w:tc>
          <w:tcPr>
            <w:tcW w:w="3682" w:type="dxa"/>
            <w:gridSpan w:val="2"/>
            <w:shd w:val="clear" w:color="auto" w:fill="F2F2F2"/>
            <w:vAlign w:val="center"/>
          </w:tcPr>
          <w:p w14:paraId="1BE2A059" w14:textId="77777777" w:rsidR="00C13AF9" w:rsidRPr="00163A1B" w:rsidRDefault="00C13AF9" w:rsidP="00D726B2">
            <w:pPr>
              <w:spacing w:beforeLines="50" w:before="120" w:afterLines="50" w:after="120"/>
              <w:ind w:right="227"/>
              <w:rPr>
                <w:rFonts w:ascii="Arial" w:hAnsi="Arial" w:cs="Arial"/>
                <w:b/>
                <w:color w:val="253746"/>
                <w:sz w:val="18"/>
              </w:rPr>
            </w:pPr>
            <w:r w:rsidRPr="00163A1B">
              <w:rPr>
                <w:rFonts w:ascii="Arial" w:hAnsi="Arial" w:cs="Arial"/>
                <w:b/>
                <w:color w:val="253746"/>
                <w:sz w:val="18"/>
              </w:rPr>
              <w:t>Radio de corte generalista de alcance autonómico</w:t>
            </w:r>
          </w:p>
        </w:tc>
        <w:tc>
          <w:tcPr>
            <w:tcW w:w="1847" w:type="dxa"/>
            <w:shd w:val="clear" w:color="auto" w:fill="F2F2F2"/>
            <w:vAlign w:val="center"/>
          </w:tcPr>
          <w:p w14:paraId="602E471A" w14:textId="77777777" w:rsidR="00C13AF9" w:rsidRPr="00FA5436" w:rsidRDefault="00C13AF9" w:rsidP="00D726B2">
            <w:pPr>
              <w:spacing w:beforeLines="50" w:before="120" w:afterLines="50" w:after="120"/>
              <w:ind w:right="227"/>
              <w:rPr>
                <w:rFonts w:ascii="Arial" w:hAnsi="Arial" w:cs="Arial"/>
                <w:color w:val="253746"/>
                <w:sz w:val="18"/>
              </w:rPr>
            </w:pPr>
            <w:r w:rsidRPr="00FA5436">
              <w:rPr>
                <w:rFonts w:ascii="Arial" w:hAnsi="Arial" w:cs="Arial"/>
                <w:color w:val="253746"/>
                <w:sz w:val="18"/>
              </w:rPr>
              <w:t>EGM</w:t>
            </w:r>
            <w:r w:rsidRPr="00FA5436">
              <w:rPr>
                <w:rFonts w:ascii="Arial" w:hAnsi="Arial" w:cs="Arial"/>
                <w:color w:val="253746"/>
                <w:sz w:val="18"/>
              </w:rPr>
              <w:br/>
              <w:t>Último estudio acumulado</w:t>
            </w:r>
          </w:p>
        </w:tc>
        <w:tc>
          <w:tcPr>
            <w:tcW w:w="1904" w:type="dxa"/>
            <w:shd w:val="clear" w:color="auto" w:fill="F2F2F2"/>
          </w:tcPr>
          <w:p w14:paraId="6A6AA94D" w14:textId="77777777" w:rsidR="00C13AF9" w:rsidRPr="00163A1B" w:rsidRDefault="00C13AF9" w:rsidP="00D726B2">
            <w:pPr>
              <w:spacing w:beforeLines="50" w:before="120" w:afterLines="50" w:after="120"/>
              <w:ind w:right="227"/>
              <w:rPr>
                <w:rFonts w:ascii="Arial" w:hAnsi="Arial" w:cs="Arial"/>
                <w:b/>
                <w:color w:val="253746"/>
                <w:sz w:val="18"/>
              </w:rPr>
            </w:pPr>
          </w:p>
        </w:tc>
        <w:tc>
          <w:tcPr>
            <w:tcW w:w="1689" w:type="dxa"/>
            <w:shd w:val="clear" w:color="auto" w:fill="F2F2F2"/>
            <w:vAlign w:val="center"/>
          </w:tcPr>
          <w:p w14:paraId="18EDEEA7" w14:textId="45FCD057" w:rsidR="00C13AF9" w:rsidRPr="00D90FD9" w:rsidRDefault="0049454B" w:rsidP="00D726B2">
            <w:pPr>
              <w:spacing w:beforeLines="50" w:before="120" w:afterLines="50" w:after="120"/>
              <w:ind w:right="227"/>
              <w:rPr>
                <w:rFonts w:ascii="Arial" w:hAnsi="Arial" w:cs="Arial"/>
                <w:b/>
                <w:color w:val="253746"/>
                <w:sz w:val="18"/>
              </w:rPr>
            </w:pPr>
            <w:r>
              <w:rPr>
                <w:rFonts w:ascii="Arial" w:hAnsi="Arial" w:cs="Arial"/>
                <w:b/>
                <w:color w:val="253746"/>
                <w:sz w:val="18"/>
              </w:rPr>
              <w:t>40</w:t>
            </w:r>
            <w:r w:rsidR="00C13AF9" w:rsidRPr="00D90FD9">
              <w:rPr>
                <w:rFonts w:ascii="Arial" w:hAnsi="Arial" w:cs="Arial"/>
                <w:b/>
                <w:color w:val="253746"/>
                <w:sz w:val="18"/>
              </w:rPr>
              <w:t xml:space="preserve">% </w:t>
            </w:r>
            <w:r w:rsidR="00C13AF9" w:rsidRPr="00D90FD9">
              <w:rPr>
                <w:rFonts w:ascii="Arial" w:hAnsi="Arial" w:cs="Arial"/>
                <w:color w:val="253746"/>
                <w:sz w:val="18"/>
              </w:rPr>
              <w:t>sobre la inversión publicitaria prevista</w:t>
            </w:r>
            <w:r w:rsidR="00AE0523">
              <w:rPr>
                <w:rFonts w:ascii="Arial" w:hAnsi="Arial" w:cs="Arial"/>
                <w:color w:val="253746"/>
                <w:sz w:val="18"/>
              </w:rPr>
              <w:t xml:space="preserve"> por el licitador</w:t>
            </w:r>
          </w:p>
        </w:tc>
      </w:tr>
      <w:tr w:rsidR="00C13AF9" w:rsidRPr="00163A1B" w14:paraId="1D97A360" w14:textId="77777777" w:rsidTr="00AE0523">
        <w:tc>
          <w:tcPr>
            <w:tcW w:w="1004" w:type="dxa"/>
            <w:shd w:val="clear" w:color="auto" w:fill="auto"/>
            <w:vAlign w:val="center"/>
          </w:tcPr>
          <w:p w14:paraId="61DFAAF8" w14:textId="77777777" w:rsidR="00C13AF9" w:rsidRPr="00163A1B" w:rsidRDefault="00C13AF9" w:rsidP="00D726B2">
            <w:pPr>
              <w:spacing w:beforeLines="50" w:before="120" w:afterLines="50" w:after="120"/>
              <w:ind w:right="227"/>
              <w:rPr>
                <w:rFonts w:ascii="Arial" w:hAnsi="Arial" w:cs="Arial"/>
                <w:color w:val="253746"/>
                <w:sz w:val="18"/>
              </w:rPr>
            </w:pPr>
          </w:p>
        </w:tc>
        <w:tc>
          <w:tcPr>
            <w:tcW w:w="2678" w:type="dxa"/>
            <w:shd w:val="clear" w:color="auto" w:fill="auto"/>
            <w:vAlign w:val="center"/>
          </w:tcPr>
          <w:p w14:paraId="5CAEDE35" w14:textId="77777777" w:rsidR="00C13AF9" w:rsidRPr="00163A1B" w:rsidRDefault="00C13AF9" w:rsidP="00D726B2">
            <w:pPr>
              <w:spacing w:beforeLines="50" w:before="120" w:afterLines="50" w:after="120"/>
              <w:ind w:right="227"/>
              <w:rPr>
                <w:rFonts w:ascii="Arial" w:hAnsi="Arial" w:cs="Arial"/>
                <w:color w:val="253746"/>
                <w:sz w:val="18"/>
              </w:rPr>
            </w:pPr>
            <w:r w:rsidRPr="00163A1B">
              <w:rPr>
                <w:rFonts w:ascii="Arial" w:hAnsi="Arial" w:cs="Arial"/>
                <w:color w:val="253746"/>
                <w:sz w:val="18"/>
              </w:rPr>
              <w:t>Radio de corte generalista de alcance autonómico con mayor audiencia para el público objetivo descrito</w:t>
            </w:r>
          </w:p>
        </w:tc>
        <w:tc>
          <w:tcPr>
            <w:tcW w:w="1847" w:type="dxa"/>
            <w:shd w:val="clear" w:color="auto" w:fill="auto"/>
            <w:vAlign w:val="center"/>
          </w:tcPr>
          <w:p w14:paraId="2205EDEB"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3B8F8998" w14:textId="588527F6" w:rsidR="00C13AF9"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1C12ADC0" w14:textId="77777777" w:rsidR="00C13AF9" w:rsidRDefault="00AA6DFD" w:rsidP="00D726B2">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w:t>
            </w:r>
            <w:r w:rsidR="001A7710">
              <w:rPr>
                <w:rFonts w:ascii="Arial" w:hAnsi="Arial" w:cs="Arial"/>
                <w:color w:val="253746"/>
                <w:sz w:val="18"/>
              </w:rPr>
              <w:t>1</w:t>
            </w:r>
            <w:r>
              <w:rPr>
                <w:rFonts w:ascii="Arial" w:hAnsi="Arial" w:cs="Arial"/>
                <w:color w:val="253746"/>
                <w:sz w:val="18"/>
              </w:rPr>
              <w:t xml:space="preserve"> minuto.</w:t>
            </w:r>
          </w:p>
          <w:p w14:paraId="0C9E6D1B" w14:textId="76AF1C49" w:rsidR="0049454B" w:rsidRPr="00163A1B" w:rsidRDefault="0049454B" w:rsidP="00D726B2">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34CC52F7" w14:textId="31BF1B09" w:rsidR="000503C4" w:rsidRPr="00163A1B" w:rsidRDefault="000503C4" w:rsidP="00D726B2">
            <w:pPr>
              <w:spacing w:beforeLines="50" w:before="120" w:afterLines="50" w:after="120"/>
              <w:ind w:right="227"/>
              <w:rPr>
                <w:rFonts w:ascii="Arial" w:hAnsi="Arial" w:cs="Arial"/>
                <w:color w:val="253746"/>
                <w:sz w:val="18"/>
              </w:rPr>
            </w:pPr>
            <w:r>
              <w:rPr>
                <w:rFonts w:ascii="Arial" w:hAnsi="Arial" w:cs="Arial"/>
                <w:color w:val="253746"/>
                <w:sz w:val="18"/>
              </w:rPr>
              <w:t>40</w:t>
            </w:r>
            <w:r w:rsidR="00C13AF9" w:rsidRPr="00163A1B">
              <w:rPr>
                <w:rFonts w:ascii="Arial" w:hAnsi="Arial" w:cs="Arial"/>
                <w:color w:val="253746"/>
                <w:sz w:val="18"/>
              </w:rPr>
              <w:t>-</w:t>
            </w:r>
            <w:r>
              <w:rPr>
                <w:rFonts w:ascii="Arial" w:hAnsi="Arial" w:cs="Arial"/>
                <w:color w:val="253746"/>
                <w:sz w:val="18"/>
              </w:rPr>
              <w:t>43</w:t>
            </w:r>
            <w:r w:rsidR="00C13AF9" w:rsidRPr="00163A1B">
              <w:rPr>
                <w:rFonts w:ascii="Arial" w:hAnsi="Arial" w:cs="Arial"/>
                <w:color w:val="253746"/>
                <w:sz w:val="18"/>
              </w:rPr>
              <w:t>% sobre el porcentaje del sector.</w:t>
            </w:r>
          </w:p>
        </w:tc>
      </w:tr>
      <w:tr w:rsidR="00AA6DFD" w:rsidRPr="00163A1B" w14:paraId="4218FCDB" w14:textId="77777777" w:rsidTr="00AE0523">
        <w:tc>
          <w:tcPr>
            <w:tcW w:w="1004" w:type="dxa"/>
            <w:shd w:val="clear" w:color="auto" w:fill="auto"/>
            <w:vAlign w:val="center"/>
          </w:tcPr>
          <w:p w14:paraId="5D6364F4" w14:textId="77777777" w:rsidR="00AA6DFD" w:rsidRPr="00163A1B" w:rsidRDefault="00AA6DFD" w:rsidP="00AA6DFD">
            <w:pPr>
              <w:spacing w:beforeLines="50" w:before="120" w:afterLines="50" w:after="120"/>
              <w:ind w:right="227"/>
              <w:rPr>
                <w:rFonts w:ascii="Arial" w:hAnsi="Arial" w:cs="Arial"/>
                <w:color w:val="253746"/>
                <w:sz w:val="18"/>
              </w:rPr>
            </w:pPr>
          </w:p>
        </w:tc>
        <w:tc>
          <w:tcPr>
            <w:tcW w:w="2678" w:type="dxa"/>
            <w:shd w:val="clear" w:color="auto" w:fill="auto"/>
            <w:vAlign w:val="center"/>
          </w:tcPr>
          <w:p w14:paraId="4924BEA1" w14:textId="77777777" w:rsidR="00AA6DFD" w:rsidRPr="00163A1B" w:rsidRDefault="00AA6DFD" w:rsidP="00AA6DFD">
            <w:pPr>
              <w:spacing w:beforeLines="50" w:before="120" w:afterLines="50" w:after="120"/>
              <w:ind w:right="227"/>
              <w:rPr>
                <w:rFonts w:ascii="Arial" w:hAnsi="Arial" w:cs="Arial"/>
                <w:color w:val="253746"/>
                <w:sz w:val="18"/>
              </w:rPr>
            </w:pPr>
            <w:r w:rsidRPr="00163A1B">
              <w:rPr>
                <w:rFonts w:ascii="Arial" w:hAnsi="Arial" w:cs="Arial"/>
                <w:color w:val="253746"/>
                <w:sz w:val="18"/>
              </w:rPr>
              <w:t>Radio de corte generalista de alcance autonómico con segunda mayor audiencia para el público objetivo descrito</w:t>
            </w:r>
          </w:p>
        </w:tc>
        <w:tc>
          <w:tcPr>
            <w:tcW w:w="1847" w:type="dxa"/>
            <w:shd w:val="clear" w:color="auto" w:fill="auto"/>
            <w:vAlign w:val="center"/>
          </w:tcPr>
          <w:p w14:paraId="4696268D"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21B20619" w14:textId="0951D893" w:rsidR="00AA6DFD"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6E2B8F0D" w14:textId="77777777" w:rsidR="00AA6DFD" w:rsidRDefault="001A7710" w:rsidP="00AA6DFD">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1 minuto.</w:t>
            </w:r>
          </w:p>
          <w:p w14:paraId="45A0BE3B" w14:textId="181BD080" w:rsidR="0049454B" w:rsidRPr="00163A1B" w:rsidRDefault="0049454B" w:rsidP="00AA6DFD">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42AEAC68" w14:textId="718F0D7F" w:rsidR="00AA6DFD" w:rsidRPr="00163A1B" w:rsidRDefault="000503C4" w:rsidP="00AA6DFD">
            <w:pPr>
              <w:spacing w:beforeLines="50" w:before="120" w:afterLines="50" w:after="120"/>
              <w:ind w:right="227"/>
              <w:rPr>
                <w:rFonts w:ascii="Arial" w:hAnsi="Arial" w:cs="Arial"/>
                <w:color w:val="253746"/>
                <w:sz w:val="18"/>
              </w:rPr>
            </w:pPr>
            <w:r>
              <w:rPr>
                <w:rFonts w:ascii="Arial" w:hAnsi="Arial" w:cs="Arial"/>
                <w:color w:val="253746"/>
                <w:sz w:val="18"/>
              </w:rPr>
              <w:t>30</w:t>
            </w:r>
            <w:r w:rsidR="00AA6DFD" w:rsidRPr="00163A1B">
              <w:rPr>
                <w:rFonts w:ascii="Arial" w:hAnsi="Arial" w:cs="Arial"/>
                <w:color w:val="253746"/>
                <w:sz w:val="18"/>
              </w:rPr>
              <w:t>-3</w:t>
            </w:r>
            <w:r>
              <w:rPr>
                <w:rFonts w:ascii="Arial" w:hAnsi="Arial" w:cs="Arial"/>
                <w:color w:val="253746"/>
                <w:sz w:val="18"/>
              </w:rPr>
              <w:t>4</w:t>
            </w:r>
            <w:r w:rsidR="00AA6DFD" w:rsidRPr="00163A1B">
              <w:rPr>
                <w:rFonts w:ascii="Arial" w:hAnsi="Arial" w:cs="Arial"/>
                <w:color w:val="253746"/>
                <w:sz w:val="18"/>
              </w:rPr>
              <w:t>% sobre el porcentaje del sector.</w:t>
            </w:r>
          </w:p>
        </w:tc>
      </w:tr>
      <w:tr w:rsidR="00AA6DFD" w:rsidRPr="00163A1B" w14:paraId="11F2DE4D" w14:textId="77777777" w:rsidTr="00AE0523">
        <w:tc>
          <w:tcPr>
            <w:tcW w:w="1004" w:type="dxa"/>
            <w:shd w:val="clear" w:color="auto" w:fill="auto"/>
            <w:vAlign w:val="center"/>
          </w:tcPr>
          <w:p w14:paraId="53A926B0" w14:textId="77777777" w:rsidR="00AA6DFD" w:rsidRPr="00163A1B" w:rsidRDefault="00AA6DFD" w:rsidP="00AA6DFD">
            <w:pPr>
              <w:spacing w:beforeLines="50" w:before="120" w:afterLines="50" w:after="120"/>
              <w:ind w:right="227"/>
              <w:rPr>
                <w:rFonts w:ascii="Arial" w:hAnsi="Arial" w:cs="Arial"/>
                <w:color w:val="253746"/>
                <w:sz w:val="18"/>
              </w:rPr>
            </w:pPr>
          </w:p>
        </w:tc>
        <w:tc>
          <w:tcPr>
            <w:tcW w:w="2678" w:type="dxa"/>
            <w:shd w:val="clear" w:color="auto" w:fill="auto"/>
            <w:vAlign w:val="center"/>
          </w:tcPr>
          <w:p w14:paraId="1B3E1292" w14:textId="77777777" w:rsidR="00AA6DFD" w:rsidRPr="00163A1B" w:rsidRDefault="00AA6DFD" w:rsidP="00AA6DFD">
            <w:pPr>
              <w:spacing w:beforeLines="50" w:before="120" w:afterLines="50" w:after="120"/>
              <w:ind w:right="227"/>
              <w:rPr>
                <w:rFonts w:ascii="Arial" w:hAnsi="Arial" w:cs="Arial"/>
                <w:color w:val="253746"/>
                <w:sz w:val="18"/>
              </w:rPr>
            </w:pPr>
            <w:r w:rsidRPr="00163A1B">
              <w:rPr>
                <w:rFonts w:ascii="Arial" w:hAnsi="Arial" w:cs="Arial"/>
                <w:color w:val="253746"/>
                <w:sz w:val="18"/>
              </w:rPr>
              <w:t>Radio de corte generalista de alcance autonómico con tercera mayor audiencia para el público objetivo descrito</w:t>
            </w:r>
          </w:p>
        </w:tc>
        <w:tc>
          <w:tcPr>
            <w:tcW w:w="1847" w:type="dxa"/>
            <w:shd w:val="clear" w:color="auto" w:fill="auto"/>
            <w:vAlign w:val="center"/>
          </w:tcPr>
          <w:p w14:paraId="065BD9CF"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375B1C58" w14:textId="0CBF82E4" w:rsidR="00AA6DFD"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56A7A019" w14:textId="77777777" w:rsidR="00AA6DFD" w:rsidRDefault="001A7710" w:rsidP="00AA6DFD">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1 minuto.</w:t>
            </w:r>
          </w:p>
          <w:p w14:paraId="3D5B2360" w14:textId="77B5B120" w:rsidR="0049454B" w:rsidRPr="00163A1B" w:rsidRDefault="0049454B" w:rsidP="00AA6DFD">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6C68F7AF" w14:textId="6B7DBE48" w:rsidR="00AA6DFD" w:rsidRPr="00163A1B" w:rsidRDefault="000503C4" w:rsidP="00AA6DFD">
            <w:pPr>
              <w:spacing w:beforeLines="50" w:before="120" w:afterLines="50" w:after="120"/>
              <w:ind w:right="227"/>
              <w:rPr>
                <w:rFonts w:ascii="Arial" w:hAnsi="Arial" w:cs="Arial"/>
                <w:color w:val="253746"/>
                <w:sz w:val="18"/>
              </w:rPr>
            </w:pPr>
            <w:r>
              <w:rPr>
                <w:rFonts w:ascii="Arial" w:hAnsi="Arial" w:cs="Arial"/>
                <w:color w:val="253746"/>
                <w:sz w:val="18"/>
              </w:rPr>
              <w:t>20</w:t>
            </w:r>
            <w:r w:rsidR="00AA6DFD" w:rsidRPr="00163A1B">
              <w:rPr>
                <w:rFonts w:ascii="Arial" w:hAnsi="Arial" w:cs="Arial"/>
                <w:color w:val="253746"/>
                <w:sz w:val="18"/>
              </w:rPr>
              <w:t>-2</w:t>
            </w:r>
            <w:r>
              <w:rPr>
                <w:rFonts w:ascii="Arial" w:hAnsi="Arial" w:cs="Arial"/>
                <w:color w:val="253746"/>
                <w:sz w:val="18"/>
              </w:rPr>
              <w:t>3</w:t>
            </w:r>
            <w:r w:rsidR="00AA6DFD" w:rsidRPr="00163A1B">
              <w:rPr>
                <w:rFonts w:ascii="Arial" w:hAnsi="Arial" w:cs="Arial"/>
                <w:color w:val="253746"/>
                <w:sz w:val="18"/>
              </w:rPr>
              <w:t>% sobre el porcentaje del sector.</w:t>
            </w:r>
          </w:p>
        </w:tc>
      </w:tr>
      <w:tr w:rsidR="00AA6DFD" w:rsidRPr="00163A1B" w14:paraId="7C1724AB" w14:textId="77777777" w:rsidTr="00AE0523">
        <w:tc>
          <w:tcPr>
            <w:tcW w:w="3682" w:type="dxa"/>
            <w:gridSpan w:val="2"/>
            <w:shd w:val="clear" w:color="auto" w:fill="F2F2F2"/>
            <w:vAlign w:val="center"/>
          </w:tcPr>
          <w:p w14:paraId="2D46EED7" w14:textId="77777777" w:rsidR="00AA6DFD" w:rsidRPr="00163A1B" w:rsidRDefault="00AA6DFD" w:rsidP="00AA6DFD">
            <w:pPr>
              <w:spacing w:beforeLines="50" w:before="120" w:afterLines="50" w:after="120"/>
              <w:ind w:right="227"/>
              <w:rPr>
                <w:rFonts w:ascii="Arial" w:hAnsi="Arial" w:cs="Arial"/>
                <w:b/>
                <w:color w:val="253746"/>
                <w:sz w:val="18"/>
              </w:rPr>
            </w:pPr>
            <w:r w:rsidRPr="00163A1B">
              <w:rPr>
                <w:rFonts w:ascii="Arial" w:hAnsi="Arial" w:cs="Arial"/>
                <w:b/>
                <w:color w:val="253746"/>
                <w:sz w:val="18"/>
              </w:rPr>
              <w:t xml:space="preserve">Radio de corte </w:t>
            </w:r>
            <w:r>
              <w:rPr>
                <w:rFonts w:ascii="Arial" w:hAnsi="Arial" w:cs="Arial"/>
                <w:b/>
                <w:color w:val="253746"/>
                <w:sz w:val="18"/>
              </w:rPr>
              <w:t>temático musical de alcance autonómico</w:t>
            </w:r>
          </w:p>
        </w:tc>
        <w:tc>
          <w:tcPr>
            <w:tcW w:w="1847" w:type="dxa"/>
            <w:shd w:val="clear" w:color="auto" w:fill="F2F2F2"/>
            <w:vAlign w:val="center"/>
          </w:tcPr>
          <w:p w14:paraId="154570CB" w14:textId="77777777" w:rsidR="00AA6DFD" w:rsidRPr="00163A1B" w:rsidRDefault="00AA6DFD" w:rsidP="00AA6DFD">
            <w:pPr>
              <w:spacing w:beforeLines="50" w:before="120" w:afterLines="50" w:after="120"/>
              <w:ind w:right="227"/>
              <w:rPr>
                <w:rFonts w:ascii="Arial" w:hAnsi="Arial" w:cs="Arial"/>
                <w:b/>
                <w:color w:val="253746"/>
                <w:sz w:val="18"/>
              </w:rPr>
            </w:pPr>
            <w:r w:rsidRPr="00163A1B">
              <w:rPr>
                <w:rFonts w:ascii="Arial" w:hAnsi="Arial" w:cs="Arial"/>
                <w:b/>
                <w:color w:val="253746"/>
                <w:sz w:val="18"/>
              </w:rPr>
              <w:t>EGM</w:t>
            </w:r>
            <w:r w:rsidRPr="00163A1B">
              <w:rPr>
                <w:rFonts w:ascii="Arial" w:hAnsi="Arial" w:cs="Arial"/>
                <w:b/>
                <w:color w:val="253746"/>
                <w:sz w:val="18"/>
              </w:rPr>
              <w:br/>
            </w:r>
            <w:r w:rsidRPr="00FA5436">
              <w:rPr>
                <w:rFonts w:ascii="Arial" w:hAnsi="Arial" w:cs="Arial"/>
                <w:color w:val="253746"/>
                <w:sz w:val="18"/>
              </w:rPr>
              <w:t>Último estudio acumulado</w:t>
            </w:r>
          </w:p>
        </w:tc>
        <w:tc>
          <w:tcPr>
            <w:tcW w:w="1904" w:type="dxa"/>
            <w:shd w:val="clear" w:color="auto" w:fill="F2F2F2"/>
          </w:tcPr>
          <w:p w14:paraId="2404E88D" w14:textId="77777777" w:rsidR="00AA6DFD" w:rsidRPr="00163A1B" w:rsidRDefault="00AA6DFD" w:rsidP="00AA6DFD">
            <w:pPr>
              <w:spacing w:beforeLines="50" w:before="120" w:afterLines="50" w:after="120"/>
              <w:ind w:right="227"/>
              <w:rPr>
                <w:rFonts w:ascii="Arial" w:hAnsi="Arial" w:cs="Arial"/>
                <w:b/>
                <w:color w:val="253746"/>
                <w:sz w:val="18"/>
              </w:rPr>
            </w:pPr>
          </w:p>
        </w:tc>
        <w:tc>
          <w:tcPr>
            <w:tcW w:w="1689" w:type="dxa"/>
            <w:shd w:val="clear" w:color="auto" w:fill="F2F2F2"/>
            <w:vAlign w:val="center"/>
          </w:tcPr>
          <w:p w14:paraId="6B5A23AA" w14:textId="2BFC57ED" w:rsidR="00AA6DFD" w:rsidRPr="00D90FD9" w:rsidRDefault="0049454B" w:rsidP="0029589C">
            <w:pPr>
              <w:spacing w:beforeLines="50" w:before="120" w:afterLines="50" w:after="120"/>
              <w:ind w:right="227"/>
              <w:rPr>
                <w:rFonts w:ascii="Arial" w:hAnsi="Arial" w:cs="Arial"/>
                <w:b/>
                <w:color w:val="253746"/>
                <w:sz w:val="18"/>
              </w:rPr>
            </w:pPr>
            <w:r>
              <w:rPr>
                <w:rFonts w:ascii="Arial" w:hAnsi="Arial" w:cs="Arial"/>
                <w:b/>
                <w:color w:val="253746"/>
                <w:sz w:val="18"/>
              </w:rPr>
              <w:t>30</w:t>
            </w:r>
            <w:r w:rsidR="00AA6DFD" w:rsidRPr="00D90FD9">
              <w:rPr>
                <w:rFonts w:ascii="Arial" w:hAnsi="Arial" w:cs="Arial"/>
                <w:b/>
                <w:color w:val="253746"/>
                <w:sz w:val="18"/>
              </w:rPr>
              <w:t xml:space="preserve">% </w:t>
            </w:r>
            <w:r w:rsidR="00AA6DFD" w:rsidRPr="00D90FD9">
              <w:rPr>
                <w:rFonts w:ascii="Arial" w:hAnsi="Arial" w:cs="Arial"/>
                <w:color w:val="253746"/>
                <w:sz w:val="18"/>
              </w:rPr>
              <w:t>sobre la inversión publicitaria prevista</w:t>
            </w:r>
            <w:r w:rsidR="00AE0523">
              <w:rPr>
                <w:rFonts w:ascii="Arial" w:hAnsi="Arial" w:cs="Arial"/>
                <w:color w:val="253746"/>
                <w:sz w:val="18"/>
              </w:rPr>
              <w:t xml:space="preserve"> por el licitador</w:t>
            </w:r>
          </w:p>
        </w:tc>
      </w:tr>
      <w:tr w:rsidR="00AA6DFD" w:rsidRPr="00163A1B" w14:paraId="0F68B137" w14:textId="77777777" w:rsidTr="00AE0523">
        <w:tc>
          <w:tcPr>
            <w:tcW w:w="1004" w:type="dxa"/>
            <w:shd w:val="clear" w:color="auto" w:fill="auto"/>
            <w:vAlign w:val="center"/>
          </w:tcPr>
          <w:p w14:paraId="1EE6B453" w14:textId="77777777" w:rsidR="00AA6DFD" w:rsidRPr="00163A1B" w:rsidRDefault="00AA6DFD" w:rsidP="00AA6DFD">
            <w:pPr>
              <w:spacing w:beforeLines="50" w:before="120" w:afterLines="50" w:after="120"/>
              <w:ind w:right="227"/>
              <w:rPr>
                <w:rFonts w:ascii="Arial" w:hAnsi="Arial" w:cs="Arial"/>
                <w:color w:val="253746"/>
                <w:sz w:val="18"/>
              </w:rPr>
            </w:pPr>
          </w:p>
        </w:tc>
        <w:tc>
          <w:tcPr>
            <w:tcW w:w="2678" w:type="dxa"/>
            <w:shd w:val="clear" w:color="auto" w:fill="auto"/>
            <w:vAlign w:val="center"/>
          </w:tcPr>
          <w:p w14:paraId="13A0A5E7" w14:textId="77777777" w:rsidR="00AA6DFD" w:rsidRPr="00163A1B" w:rsidRDefault="00AA6DFD" w:rsidP="00AA6DFD">
            <w:pPr>
              <w:spacing w:beforeLines="50" w:before="120" w:afterLines="50" w:after="120"/>
              <w:ind w:right="227"/>
              <w:rPr>
                <w:rFonts w:ascii="Arial" w:hAnsi="Arial" w:cs="Arial"/>
                <w:color w:val="253746"/>
                <w:sz w:val="18"/>
              </w:rPr>
            </w:pPr>
            <w:r w:rsidRPr="00DD7B23">
              <w:rPr>
                <w:rFonts w:ascii="Arial" w:hAnsi="Arial" w:cs="Arial"/>
                <w:color w:val="253746"/>
                <w:sz w:val="18"/>
              </w:rPr>
              <w:t>Radio de corte temático musical con mayor audiencia para el público objetivo descrito</w:t>
            </w:r>
          </w:p>
        </w:tc>
        <w:tc>
          <w:tcPr>
            <w:tcW w:w="1847" w:type="dxa"/>
            <w:shd w:val="clear" w:color="auto" w:fill="auto"/>
            <w:vAlign w:val="center"/>
          </w:tcPr>
          <w:p w14:paraId="514AF273"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150948EA" w14:textId="43440AC8" w:rsidR="00AA6DFD"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4481F5B1" w14:textId="77777777" w:rsidR="00AA6DFD" w:rsidRDefault="001A7710" w:rsidP="00AA6DFD">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1 minuto.</w:t>
            </w:r>
          </w:p>
          <w:p w14:paraId="203F031D" w14:textId="48BB62DD" w:rsidR="0049454B" w:rsidRPr="00163A1B" w:rsidRDefault="0049454B" w:rsidP="00AA6DFD">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13079FB8" w14:textId="77777777" w:rsidR="0049454B" w:rsidRDefault="0049454B" w:rsidP="00AA6DFD">
            <w:pPr>
              <w:spacing w:beforeLines="50" w:before="120" w:afterLines="50" w:after="120"/>
              <w:ind w:right="227"/>
              <w:rPr>
                <w:rFonts w:ascii="Arial" w:hAnsi="Arial" w:cs="Arial"/>
                <w:color w:val="253746"/>
                <w:sz w:val="18"/>
              </w:rPr>
            </w:pPr>
          </w:p>
          <w:p w14:paraId="298B11C7" w14:textId="77777777" w:rsidR="0049454B" w:rsidRDefault="0049454B" w:rsidP="00AA6DFD">
            <w:pPr>
              <w:spacing w:beforeLines="50" w:before="120" w:afterLines="50" w:after="120"/>
              <w:ind w:right="227"/>
              <w:rPr>
                <w:rFonts w:ascii="Arial" w:hAnsi="Arial" w:cs="Arial"/>
                <w:color w:val="253746"/>
                <w:sz w:val="18"/>
              </w:rPr>
            </w:pPr>
          </w:p>
          <w:p w14:paraId="434B9367" w14:textId="77777777" w:rsidR="0049454B" w:rsidRDefault="0049454B" w:rsidP="00AA6DFD">
            <w:pPr>
              <w:spacing w:beforeLines="50" w:before="120" w:afterLines="50" w:after="120"/>
              <w:ind w:right="227"/>
              <w:rPr>
                <w:rFonts w:ascii="Arial" w:hAnsi="Arial" w:cs="Arial"/>
                <w:color w:val="253746"/>
                <w:sz w:val="18"/>
              </w:rPr>
            </w:pPr>
          </w:p>
          <w:p w14:paraId="4542D950" w14:textId="77777777" w:rsidR="0049454B" w:rsidRDefault="0049454B" w:rsidP="00AA6DFD">
            <w:pPr>
              <w:spacing w:beforeLines="50" w:before="120" w:afterLines="50" w:after="120"/>
              <w:ind w:right="227"/>
              <w:rPr>
                <w:rFonts w:ascii="Arial" w:hAnsi="Arial" w:cs="Arial"/>
                <w:color w:val="253746"/>
                <w:sz w:val="18"/>
              </w:rPr>
            </w:pPr>
          </w:p>
          <w:p w14:paraId="1A4C7548" w14:textId="41C8892A" w:rsidR="00AA6DFD" w:rsidRDefault="000503C4" w:rsidP="00AA6DFD">
            <w:pPr>
              <w:spacing w:beforeLines="50" w:before="120" w:afterLines="50" w:after="120"/>
              <w:ind w:right="227"/>
              <w:rPr>
                <w:rFonts w:ascii="Arial" w:hAnsi="Arial" w:cs="Arial"/>
                <w:color w:val="253746"/>
                <w:sz w:val="18"/>
              </w:rPr>
            </w:pPr>
            <w:r>
              <w:rPr>
                <w:rFonts w:ascii="Arial" w:hAnsi="Arial" w:cs="Arial"/>
                <w:color w:val="253746"/>
                <w:sz w:val="18"/>
              </w:rPr>
              <w:t>25</w:t>
            </w:r>
            <w:r w:rsidR="00AA6DFD">
              <w:rPr>
                <w:rFonts w:ascii="Arial" w:hAnsi="Arial" w:cs="Arial"/>
                <w:color w:val="253746"/>
                <w:sz w:val="18"/>
              </w:rPr>
              <w:t>-</w:t>
            </w:r>
            <w:r>
              <w:rPr>
                <w:rFonts w:ascii="Arial" w:hAnsi="Arial" w:cs="Arial"/>
                <w:color w:val="253746"/>
                <w:sz w:val="18"/>
              </w:rPr>
              <w:t>28</w:t>
            </w:r>
            <w:r w:rsidR="00AA6DFD" w:rsidRPr="002317C7">
              <w:rPr>
                <w:rFonts w:ascii="Arial" w:hAnsi="Arial" w:cs="Arial"/>
                <w:color w:val="253746"/>
                <w:sz w:val="18"/>
              </w:rPr>
              <w:t>% sobre el porcentaje del sector.</w:t>
            </w:r>
          </w:p>
          <w:p w14:paraId="55CC1A2F" w14:textId="4C901717" w:rsidR="0049454B" w:rsidRDefault="0049454B" w:rsidP="00AA6DFD">
            <w:pPr>
              <w:spacing w:beforeLines="50" w:before="120" w:afterLines="50" w:after="120"/>
              <w:ind w:right="227"/>
              <w:rPr>
                <w:rFonts w:ascii="Arial" w:hAnsi="Arial" w:cs="Arial"/>
                <w:color w:val="253746"/>
                <w:sz w:val="18"/>
              </w:rPr>
            </w:pPr>
          </w:p>
          <w:p w14:paraId="4ED2BC79" w14:textId="77777777" w:rsidR="0049454B" w:rsidRDefault="0049454B" w:rsidP="00AA6DFD">
            <w:pPr>
              <w:spacing w:beforeLines="50" w:before="120" w:afterLines="50" w:after="120"/>
              <w:ind w:right="227"/>
              <w:rPr>
                <w:rFonts w:ascii="Arial" w:hAnsi="Arial" w:cs="Arial"/>
                <w:color w:val="253746"/>
                <w:sz w:val="18"/>
              </w:rPr>
            </w:pPr>
          </w:p>
          <w:p w14:paraId="73282724" w14:textId="66728903" w:rsidR="0049454B" w:rsidRDefault="0049454B" w:rsidP="00AA6DFD">
            <w:pPr>
              <w:spacing w:beforeLines="50" w:before="120" w:afterLines="50" w:after="120"/>
              <w:ind w:right="227"/>
              <w:rPr>
                <w:rFonts w:ascii="Arial" w:hAnsi="Arial" w:cs="Arial"/>
                <w:color w:val="253746"/>
                <w:sz w:val="18"/>
              </w:rPr>
            </w:pPr>
          </w:p>
          <w:p w14:paraId="52FF1886" w14:textId="77777777" w:rsidR="0049454B" w:rsidRDefault="0049454B" w:rsidP="00AA6DFD">
            <w:pPr>
              <w:spacing w:beforeLines="50" w:before="120" w:afterLines="50" w:after="120"/>
              <w:ind w:right="227"/>
              <w:rPr>
                <w:rFonts w:ascii="Arial" w:hAnsi="Arial" w:cs="Arial"/>
                <w:color w:val="253746"/>
                <w:sz w:val="18"/>
              </w:rPr>
            </w:pPr>
          </w:p>
          <w:p w14:paraId="2C673BAA" w14:textId="023C13B1" w:rsidR="0049454B" w:rsidRPr="00163A1B" w:rsidRDefault="0049454B" w:rsidP="00AA6DFD">
            <w:pPr>
              <w:spacing w:beforeLines="50" w:before="120" w:afterLines="50" w:after="120"/>
              <w:ind w:right="227"/>
              <w:rPr>
                <w:rFonts w:ascii="Arial" w:hAnsi="Arial" w:cs="Arial"/>
                <w:color w:val="253746"/>
                <w:sz w:val="18"/>
              </w:rPr>
            </w:pPr>
          </w:p>
        </w:tc>
      </w:tr>
      <w:tr w:rsidR="00AA6DFD" w14:paraId="45D9355A" w14:textId="77777777" w:rsidTr="00AE0523">
        <w:tc>
          <w:tcPr>
            <w:tcW w:w="1004" w:type="dxa"/>
            <w:shd w:val="clear" w:color="auto" w:fill="auto"/>
            <w:vAlign w:val="center"/>
          </w:tcPr>
          <w:p w14:paraId="3E635742" w14:textId="77777777" w:rsidR="00AA6DFD" w:rsidRPr="00163A1B" w:rsidRDefault="00AA6DFD" w:rsidP="00AA6DFD">
            <w:pPr>
              <w:spacing w:beforeLines="50" w:before="120" w:afterLines="50" w:after="120"/>
              <w:ind w:right="227"/>
              <w:rPr>
                <w:rFonts w:ascii="Arial" w:hAnsi="Arial" w:cs="Arial"/>
                <w:color w:val="253746"/>
                <w:sz w:val="18"/>
              </w:rPr>
            </w:pPr>
          </w:p>
        </w:tc>
        <w:tc>
          <w:tcPr>
            <w:tcW w:w="2678" w:type="dxa"/>
            <w:shd w:val="clear" w:color="auto" w:fill="auto"/>
            <w:vAlign w:val="center"/>
          </w:tcPr>
          <w:p w14:paraId="0417555F" w14:textId="77777777" w:rsidR="00AA6DFD" w:rsidRDefault="00AA6DFD" w:rsidP="00AA6DFD">
            <w:pPr>
              <w:spacing w:beforeLines="50" w:before="120" w:afterLines="50" w:after="120"/>
              <w:ind w:right="227"/>
              <w:rPr>
                <w:rFonts w:ascii="Arial" w:hAnsi="Arial" w:cs="Arial"/>
                <w:color w:val="253746"/>
                <w:sz w:val="18"/>
              </w:rPr>
            </w:pPr>
            <w:r w:rsidRPr="00DD7B23">
              <w:rPr>
                <w:rFonts w:ascii="Arial" w:hAnsi="Arial" w:cs="Arial"/>
                <w:color w:val="253746"/>
                <w:sz w:val="18"/>
              </w:rPr>
              <w:t>Radio de corte temático musical con segunda mayor audiencia para el público objetivo descrito</w:t>
            </w:r>
          </w:p>
        </w:tc>
        <w:tc>
          <w:tcPr>
            <w:tcW w:w="1847" w:type="dxa"/>
            <w:shd w:val="clear" w:color="auto" w:fill="auto"/>
            <w:vAlign w:val="center"/>
          </w:tcPr>
          <w:p w14:paraId="55CD87A3"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0E32E18D" w14:textId="48D957E6" w:rsidR="00AA6DFD"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5DDAE9A0" w14:textId="77777777" w:rsidR="00AA6DFD" w:rsidRDefault="001A7710" w:rsidP="00AA6DFD">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1 minuto.</w:t>
            </w:r>
          </w:p>
          <w:p w14:paraId="51038F00" w14:textId="324175F8" w:rsidR="0049454B" w:rsidRPr="00163A1B" w:rsidRDefault="0049454B" w:rsidP="00AA6DFD">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1091D65C" w14:textId="50CFB553" w:rsidR="00AA6DFD" w:rsidRDefault="000503C4" w:rsidP="00AA6DFD">
            <w:pPr>
              <w:spacing w:beforeLines="50" w:before="120" w:afterLines="50" w:after="120"/>
              <w:ind w:right="227"/>
              <w:rPr>
                <w:rFonts w:ascii="Arial" w:hAnsi="Arial" w:cs="Arial"/>
                <w:color w:val="253746"/>
                <w:sz w:val="18"/>
              </w:rPr>
            </w:pPr>
            <w:r>
              <w:rPr>
                <w:rFonts w:ascii="Arial" w:hAnsi="Arial" w:cs="Arial"/>
                <w:color w:val="253746"/>
                <w:sz w:val="18"/>
              </w:rPr>
              <w:t>23</w:t>
            </w:r>
            <w:r w:rsidR="00AA6DFD">
              <w:rPr>
                <w:rFonts w:ascii="Arial" w:hAnsi="Arial" w:cs="Arial"/>
                <w:color w:val="253746"/>
                <w:sz w:val="18"/>
              </w:rPr>
              <w:t>-</w:t>
            </w:r>
            <w:r>
              <w:rPr>
                <w:rFonts w:ascii="Arial" w:hAnsi="Arial" w:cs="Arial"/>
                <w:color w:val="253746"/>
                <w:sz w:val="18"/>
              </w:rPr>
              <w:t>26</w:t>
            </w:r>
            <w:r w:rsidR="00AA6DFD" w:rsidRPr="002317C7">
              <w:rPr>
                <w:rFonts w:ascii="Arial" w:hAnsi="Arial" w:cs="Arial"/>
                <w:color w:val="253746"/>
                <w:sz w:val="18"/>
              </w:rPr>
              <w:t>% sobre el porcentaje del sector.</w:t>
            </w:r>
          </w:p>
        </w:tc>
      </w:tr>
      <w:tr w:rsidR="00AA6DFD" w14:paraId="4B631D47" w14:textId="77777777" w:rsidTr="00AE0523">
        <w:tc>
          <w:tcPr>
            <w:tcW w:w="1004" w:type="dxa"/>
            <w:shd w:val="clear" w:color="auto" w:fill="auto"/>
            <w:vAlign w:val="center"/>
          </w:tcPr>
          <w:p w14:paraId="38E0A4CC" w14:textId="77777777" w:rsidR="00AA6DFD" w:rsidRPr="00163A1B" w:rsidRDefault="00AA6DFD" w:rsidP="00AA6DFD">
            <w:pPr>
              <w:spacing w:beforeLines="50" w:before="120" w:afterLines="50" w:after="120"/>
              <w:ind w:right="227"/>
              <w:rPr>
                <w:rFonts w:ascii="Arial" w:hAnsi="Arial" w:cs="Arial"/>
                <w:color w:val="253746"/>
                <w:sz w:val="18"/>
              </w:rPr>
            </w:pPr>
          </w:p>
        </w:tc>
        <w:tc>
          <w:tcPr>
            <w:tcW w:w="2678" w:type="dxa"/>
            <w:shd w:val="clear" w:color="auto" w:fill="auto"/>
            <w:vAlign w:val="center"/>
          </w:tcPr>
          <w:p w14:paraId="1D1EFD8E" w14:textId="77777777" w:rsidR="00AA6DFD" w:rsidRDefault="00AA6DFD" w:rsidP="00AA6DFD">
            <w:pPr>
              <w:spacing w:beforeLines="50" w:before="120" w:afterLines="50" w:after="120"/>
              <w:ind w:right="227"/>
              <w:rPr>
                <w:rFonts w:ascii="Arial" w:hAnsi="Arial" w:cs="Arial"/>
                <w:color w:val="253746"/>
                <w:sz w:val="18"/>
              </w:rPr>
            </w:pPr>
            <w:r w:rsidRPr="00DD7B23">
              <w:rPr>
                <w:rFonts w:ascii="Arial" w:hAnsi="Arial" w:cs="Arial"/>
                <w:color w:val="253746"/>
                <w:sz w:val="18"/>
              </w:rPr>
              <w:t>Radio de corte temático musical con tercera mayor audiencia para el público objetivo descrito</w:t>
            </w:r>
          </w:p>
        </w:tc>
        <w:tc>
          <w:tcPr>
            <w:tcW w:w="1847" w:type="dxa"/>
            <w:shd w:val="clear" w:color="auto" w:fill="auto"/>
            <w:vAlign w:val="center"/>
          </w:tcPr>
          <w:p w14:paraId="11F09357"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48F1E316" w14:textId="555135B0" w:rsidR="00AA6DFD"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79D3562D" w14:textId="77777777" w:rsidR="00AA6DFD" w:rsidRDefault="001A7710" w:rsidP="00AA6DFD">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1 minuto.</w:t>
            </w:r>
          </w:p>
          <w:p w14:paraId="02A1AD2B" w14:textId="3B9E0850" w:rsidR="0049454B" w:rsidRPr="00163A1B" w:rsidRDefault="0049454B" w:rsidP="00AA6DFD">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2F409412" w14:textId="6CCA2139" w:rsidR="00AE0523" w:rsidRDefault="00AE0523" w:rsidP="00AA6DFD">
            <w:pPr>
              <w:spacing w:beforeLines="50" w:before="120" w:afterLines="50" w:after="120"/>
              <w:ind w:right="227"/>
              <w:rPr>
                <w:rFonts w:ascii="Arial" w:hAnsi="Arial" w:cs="Arial"/>
                <w:color w:val="253746"/>
                <w:sz w:val="18"/>
              </w:rPr>
            </w:pPr>
          </w:p>
          <w:p w14:paraId="21698BF5" w14:textId="77777777" w:rsidR="00AE0523" w:rsidRDefault="00AE0523" w:rsidP="00AA6DFD">
            <w:pPr>
              <w:spacing w:beforeLines="50" w:before="120" w:afterLines="50" w:after="120"/>
              <w:ind w:right="227"/>
              <w:rPr>
                <w:rFonts w:ascii="Arial" w:hAnsi="Arial" w:cs="Arial"/>
                <w:color w:val="253746"/>
                <w:sz w:val="18"/>
              </w:rPr>
            </w:pPr>
          </w:p>
          <w:p w14:paraId="29CB5505" w14:textId="5B7D30E8" w:rsidR="00AE0523" w:rsidRDefault="000503C4" w:rsidP="00AA6DFD">
            <w:pPr>
              <w:spacing w:beforeLines="50" w:before="120" w:afterLines="50" w:after="120"/>
              <w:ind w:right="227"/>
              <w:rPr>
                <w:rFonts w:ascii="Arial" w:hAnsi="Arial" w:cs="Arial"/>
                <w:color w:val="253746"/>
                <w:sz w:val="18"/>
              </w:rPr>
            </w:pPr>
            <w:r>
              <w:rPr>
                <w:rFonts w:ascii="Arial" w:hAnsi="Arial" w:cs="Arial"/>
                <w:color w:val="253746"/>
                <w:sz w:val="18"/>
              </w:rPr>
              <w:t>22</w:t>
            </w:r>
            <w:r w:rsidR="00AA6DFD">
              <w:rPr>
                <w:rFonts w:ascii="Arial" w:hAnsi="Arial" w:cs="Arial"/>
                <w:color w:val="253746"/>
                <w:sz w:val="18"/>
              </w:rPr>
              <w:t>-</w:t>
            </w:r>
            <w:r>
              <w:rPr>
                <w:rFonts w:ascii="Arial" w:hAnsi="Arial" w:cs="Arial"/>
                <w:color w:val="253746"/>
                <w:sz w:val="18"/>
              </w:rPr>
              <w:t>25</w:t>
            </w:r>
            <w:r w:rsidR="00AA6DFD" w:rsidRPr="002317C7">
              <w:rPr>
                <w:rFonts w:ascii="Arial" w:hAnsi="Arial" w:cs="Arial"/>
                <w:color w:val="253746"/>
                <w:sz w:val="18"/>
              </w:rPr>
              <w:t>% sobre el porcentaje del sector.</w:t>
            </w:r>
          </w:p>
          <w:p w14:paraId="47E3ADE0" w14:textId="77777777" w:rsidR="00AE0523" w:rsidRDefault="00AE0523" w:rsidP="00AA6DFD">
            <w:pPr>
              <w:spacing w:beforeLines="50" w:before="120" w:afterLines="50" w:after="120"/>
              <w:ind w:right="227"/>
              <w:rPr>
                <w:rFonts w:ascii="Arial" w:hAnsi="Arial" w:cs="Arial"/>
                <w:color w:val="253746"/>
                <w:sz w:val="18"/>
              </w:rPr>
            </w:pPr>
          </w:p>
          <w:p w14:paraId="0F7D0CDC" w14:textId="04923C93" w:rsidR="00AE0523" w:rsidRDefault="00AE0523" w:rsidP="00AA6DFD">
            <w:pPr>
              <w:spacing w:beforeLines="50" w:before="120" w:afterLines="50" w:after="120"/>
              <w:ind w:right="227"/>
              <w:rPr>
                <w:rFonts w:ascii="Arial" w:hAnsi="Arial" w:cs="Arial"/>
                <w:color w:val="253746"/>
                <w:sz w:val="18"/>
              </w:rPr>
            </w:pPr>
          </w:p>
        </w:tc>
      </w:tr>
      <w:tr w:rsidR="00AA6DFD" w14:paraId="4313747A" w14:textId="77777777" w:rsidTr="00AE0523">
        <w:tc>
          <w:tcPr>
            <w:tcW w:w="1004" w:type="dxa"/>
            <w:shd w:val="clear" w:color="auto" w:fill="auto"/>
            <w:vAlign w:val="center"/>
          </w:tcPr>
          <w:p w14:paraId="346716F8" w14:textId="77777777" w:rsidR="00AA6DFD" w:rsidRPr="00163A1B" w:rsidRDefault="00AA6DFD" w:rsidP="00AA6DFD">
            <w:pPr>
              <w:spacing w:beforeLines="50" w:before="120" w:afterLines="50" w:after="120"/>
              <w:ind w:right="227"/>
              <w:rPr>
                <w:rFonts w:ascii="Arial" w:hAnsi="Arial" w:cs="Arial"/>
                <w:color w:val="253746"/>
                <w:sz w:val="18"/>
              </w:rPr>
            </w:pPr>
          </w:p>
        </w:tc>
        <w:tc>
          <w:tcPr>
            <w:tcW w:w="2678" w:type="dxa"/>
            <w:shd w:val="clear" w:color="auto" w:fill="auto"/>
            <w:vAlign w:val="center"/>
          </w:tcPr>
          <w:p w14:paraId="71E8EA54" w14:textId="77777777" w:rsidR="00AA6DFD" w:rsidRPr="00DD7B23" w:rsidRDefault="00AA6DFD" w:rsidP="00AA6DFD">
            <w:pPr>
              <w:spacing w:beforeLines="50" w:before="120" w:afterLines="50" w:after="120"/>
              <w:ind w:right="227"/>
              <w:rPr>
                <w:rFonts w:ascii="Arial" w:hAnsi="Arial" w:cs="Arial"/>
                <w:color w:val="253746"/>
                <w:sz w:val="18"/>
              </w:rPr>
            </w:pPr>
            <w:r w:rsidRPr="00DD7B23">
              <w:rPr>
                <w:rFonts w:ascii="Arial" w:hAnsi="Arial" w:cs="Arial"/>
                <w:color w:val="253746"/>
                <w:sz w:val="18"/>
              </w:rPr>
              <w:t xml:space="preserve">Radio de corte temático musical con </w:t>
            </w:r>
            <w:r>
              <w:rPr>
                <w:rFonts w:ascii="Arial" w:hAnsi="Arial" w:cs="Arial"/>
                <w:color w:val="253746"/>
                <w:sz w:val="18"/>
              </w:rPr>
              <w:t>cuarta</w:t>
            </w:r>
            <w:r w:rsidRPr="00DD7B23">
              <w:rPr>
                <w:rFonts w:ascii="Arial" w:hAnsi="Arial" w:cs="Arial"/>
                <w:color w:val="253746"/>
                <w:sz w:val="18"/>
              </w:rPr>
              <w:t xml:space="preserve"> mayor audiencia para el público objetivo descrito</w:t>
            </w:r>
          </w:p>
        </w:tc>
        <w:tc>
          <w:tcPr>
            <w:tcW w:w="1847" w:type="dxa"/>
            <w:shd w:val="clear" w:color="auto" w:fill="auto"/>
            <w:vAlign w:val="center"/>
          </w:tcPr>
          <w:p w14:paraId="497B96AB" w14:textId="77777777" w:rsidR="000503C4" w:rsidRDefault="000503C4" w:rsidP="000503C4">
            <w:pPr>
              <w:spacing w:beforeLines="50" w:before="120" w:afterLines="50" w:after="120"/>
              <w:ind w:right="227"/>
              <w:rPr>
                <w:rFonts w:ascii="Arial" w:hAnsi="Arial" w:cs="Arial"/>
                <w:color w:val="253746"/>
                <w:sz w:val="18"/>
              </w:rPr>
            </w:pPr>
            <w:r>
              <w:rPr>
                <w:rFonts w:ascii="Arial" w:hAnsi="Arial" w:cs="Arial"/>
                <w:color w:val="253746"/>
                <w:sz w:val="18"/>
              </w:rPr>
              <w:t>EGM</w:t>
            </w:r>
          </w:p>
          <w:p w14:paraId="0F72883D" w14:textId="254FF7AA" w:rsidR="00AA6DFD" w:rsidRPr="00163A1B" w:rsidRDefault="000503C4" w:rsidP="000503C4">
            <w:pPr>
              <w:spacing w:beforeLines="50" w:before="120" w:afterLines="50" w:after="120"/>
              <w:ind w:right="227"/>
              <w:rPr>
                <w:rFonts w:ascii="Arial" w:hAnsi="Arial" w:cs="Arial"/>
                <w:color w:val="253746"/>
                <w:sz w:val="18"/>
              </w:rPr>
            </w:pPr>
            <w:r w:rsidRPr="00FA5436">
              <w:rPr>
                <w:rFonts w:ascii="Arial" w:hAnsi="Arial" w:cs="Arial"/>
                <w:color w:val="253746"/>
                <w:sz w:val="18"/>
              </w:rPr>
              <w:t>Último estudio acumulado</w:t>
            </w:r>
            <w:r>
              <w:rPr>
                <w:rFonts w:ascii="Arial" w:hAnsi="Arial" w:cs="Arial"/>
                <w:color w:val="253746"/>
                <w:sz w:val="18"/>
              </w:rPr>
              <w:t xml:space="preserve"> (tercera oleada 2018, acumulado L-V)</w:t>
            </w:r>
          </w:p>
        </w:tc>
        <w:tc>
          <w:tcPr>
            <w:tcW w:w="1904" w:type="dxa"/>
            <w:vAlign w:val="center"/>
          </w:tcPr>
          <w:p w14:paraId="17B5E16B" w14:textId="77777777" w:rsidR="00AA6DFD" w:rsidRDefault="001A7710" w:rsidP="00AA6DFD">
            <w:pPr>
              <w:spacing w:beforeLines="50" w:before="120" w:afterLines="50" w:after="120"/>
              <w:ind w:right="227"/>
              <w:rPr>
                <w:rFonts w:ascii="Arial" w:hAnsi="Arial" w:cs="Arial"/>
                <w:color w:val="253746"/>
                <w:sz w:val="18"/>
              </w:rPr>
            </w:pPr>
            <w:proofErr w:type="spellStart"/>
            <w:r>
              <w:rPr>
                <w:rFonts w:ascii="Arial" w:hAnsi="Arial" w:cs="Arial"/>
                <w:color w:val="253746"/>
                <w:sz w:val="18"/>
              </w:rPr>
              <w:t>Microespacios</w:t>
            </w:r>
            <w:proofErr w:type="spellEnd"/>
            <w:r>
              <w:rPr>
                <w:rFonts w:ascii="Arial" w:hAnsi="Arial" w:cs="Arial"/>
                <w:color w:val="253746"/>
                <w:sz w:val="18"/>
              </w:rPr>
              <w:t xml:space="preserve"> de 1 minuto.</w:t>
            </w:r>
          </w:p>
          <w:p w14:paraId="37E1390B" w14:textId="37958230" w:rsidR="0049454B" w:rsidRDefault="0049454B" w:rsidP="00AA6DFD">
            <w:pPr>
              <w:spacing w:beforeLines="50" w:before="120" w:afterLines="50" w:after="120"/>
              <w:ind w:right="227"/>
              <w:rPr>
                <w:rFonts w:ascii="Arial" w:hAnsi="Arial" w:cs="Arial"/>
                <w:color w:val="253746"/>
                <w:sz w:val="18"/>
              </w:rPr>
            </w:pPr>
            <w:r>
              <w:rPr>
                <w:rFonts w:ascii="Arial" w:hAnsi="Arial" w:cs="Arial"/>
                <w:color w:val="253746"/>
                <w:sz w:val="18"/>
              </w:rPr>
              <w:t xml:space="preserve">La oferta deberá basarse en una bolsa de </w:t>
            </w:r>
            <w:proofErr w:type="spellStart"/>
            <w:r>
              <w:rPr>
                <w:rFonts w:ascii="Arial" w:hAnsi="Arial" w:cs="Arial"/>
                <w:color w:val="253746"/>
                <w:sz w:val="18"/>
              </w:rPr>
              <w:t>microespacios</w:t>
            </w:r>
            <w:proofErr w:type="spellEnd"/>
            <w:r>
              <w:rPr>
                <w:rFonts w:ascii="Arial" w:hAnsi="Arial" w:cs="Arial"/>
                <w:color w:val="253746"/>
                <w:sz w:val="18"/>
              </w:rPr>
              <w:t xml:space="preserve"> conseguidos para el periodo completo de campaña.</w:t>
            </w:r>
          </w:p>
        </w:tc>
        <w:tc>
          <w:tcPr>
            <w:tcW w:w="1689" w:type="dxa"/>
            <w:shd w:val="clear" w:color="auto" w:fill="auto"/>
            <w:vAlign w:val="center"/>
          </w:tcPr>
          <w:p w14:paraId="56562D44" w14:textId="65DB9931" w:rsidR="00AA6DFD" w:rsidRDefault="00AA6DFD" w:rsidP="00AA6DFD">
            <w:pPr>
              <w:spacing w:beforeLines="50" w:before="120" w:afterLines="50" w:after="120"/>
              <w:ind w:right="227"/>
              <w:rPr>
                <w:rFonts w:ascii="Arial" w:hAnsi="Arial" w:cs="Arial"/>
                <w:color w:val="253746"/>
                <w:sz w:val="18"/>
              </w:rPr>
            </w:pPr>
            <w:r>
              <w:rPr>
                <w:rFonts w:ascii="Arial" w:hAnsi="Arial" w:cs="Arial"/>
                <w:color w:val="253746"/>
                <w:sz w:val="18"/>
              </w:rPr>
              <w:t>1</w:t>
            </w:r>
            <w:r w:rsidR="000503C4">
              <w:rPr>
                <w:rFonts w:ascii="Arial" w:hAnsi="Arial" w:cs="Arial"/>
                <w:color w:val="253746"/>
                <w:sz w:val="18"/>
              </w:rPr>
              <w:t>8</w:t>
            </w:r>
            <w:r>
              <w:rPr>
                <w:rFonts w:ascii="Arial" w:hAnsi="Arial" w:cs="Arial"/>
                <w:color w:val="253746"/>
                <w:sz w:val="18"/>
              </w:rPr>
              <w:t>-2</w:t>
            </w:r>
            <w:r w:rsidR="000503C4">
              <w:rPr>
                <w:rFonts w:ascii="Arial" w:hAnsi="Arial" w:cs="Arial"/>
                <w:color w:val="253746"/>
                <w:sz w:val="18"/>
              </w:rPr>
              <w:t>1</w:t>
            </w:r>
            <w:r w:rsidRPr="002317C7">
              <w:rPr>
                <w:rFonts w:ascii="Arial" w:hAnsi="Arial" w:cs="Arial"/>
                <w:color w:val="253746"/>
                <w:sz w:val="18"/>
              </w:rPr>
              <w:t>% sobre el porcentaje del sector.</w:t>
            </w:r>
          </w:p>
        </w:tc>
      </w:tr>
    </w:tbl>
    <w:p w14:paraId="3DAF4E03" w14:textId="3CBC7F1B" w:rsidR="00D90FD9" w:rsidRPr="000503C4" w:rsidRDefault="0049454B" w:rsidP="00D90FD9">
      <w:pPr>
        <w:tabs>
          <w:tab w:val="left" w:pos="284"/>
        </w:tabs>
        <w:spacing w:before="240" w:line="276" w:lineRule="auto"/>
        <w:ind w:right="227"/>
        <w:jc w:val="both"/>
        <w:rPr>
          <w:rFonts w:ascii="Arial" w:hAnsi="Arial" w:cs="Arial"/>
          <w:color w:val="253746"/>
          <w:sz w:val="18"/>
          <w:szCs w:val="18"/>
        </w:rPr>
      </w:pPr>
      <w:r w:rsidRPr="0040352C">
        <w:rPr>
          <w:rFonts w:ascii="Arial" w:hAnsi="Arial" w:cs="Arial"/>
          <w:color w:val="253746"/>
          <w:sz w:val="18"/>
          <w:szCs w:val="18"/>
        </w:rPr>
        <w:t xml:space="preserve"> </w:t>
      </w:r>
      <w:r w:rsidR="000503C4" w:rsidRPr="0040352C">
        <w:rPr>
          <w:rFonts w:ascii="Arial" w:hAnsi="Arial" w:cs="Arial"/>
          <w:color w:val="253746"/>
          <w:sz w:val="18"/>
          <w:szCs w:val="18"/>
        </w:rPr>
        <w:t>(</w:t>
      </w:r>
      <w:r w:rsidR="000503C4" w:rsidRPr="003A62C0">
        <w:rPr>
          <w:rFonts w:ascii="Arial" w:hAnsi="Arial" w:cs="Arial"/>
          <w:b/>
          <w:color w:val="253746"/>
          <w:sz w:val="18"/>
          <w:szCs w:val="18"/>
        </w:rPr>
        <w:t>*</w:t>
      </w:r>
      <w:r w:rsidR="000503C4" w:rsidRPr="0040352C">
        <w:rPr>
          <w:rFonts w:ascii="Arial" w:hAnsi="Arial" w:cs="Arial"/>
          <w:color w:val="253746"/>
          <w:sz w:val="18"/>
          <w:szCs w:val="18"/>
        </w:rPr>
        <w:t xml:space="preserve">) La táctica propuesta en soportes radiofónicos deberá componerse sin segmentación de públicos (teniendo en cuenta el total de </w:t>
      </w:r>
      <w:r w:rsidR="000503C4">
        <w:rPr>
          <w:rFonts w:ascii="Arial" w:hAnsi="Arial" w:cs="Arial"/>
          <w:color w:val="253746"/>
          <w:sz w:val="18"/>
          <w:szCs w:val="18"/>
        </w:rPr>
        <w:t>oyentes en La Rioja),</w:t>
      </w:r>
      <w:r w:rsidR="000503C4" w:rsidRPr="0040352C">
        <w:rPr>
          <w:rFonts w:ascii="Arial" w:hAnsi="Arial" w:cs="Arial"/>
          <w:color w:val="253746"/>
          <w:sz w:val="18"/>
          <w:szCs w:val="18"/>
        </w:rPr>
        <w:t xml:space="preserve"> en circuito en horario de mañana y tarde.</w:t>
      </w:r>
    </w:p>
    <w:p w14:paraId="348E2DA9" w14:textId="2665123E" w:rsidR="00E2094E" w:rsidRDefault="00E2094E" w:rsidP="001A6702">
      <w:pPr>
        <w:spacing w:before="240" w:line="274" w:lineRule="auto"/>
        <w:ind w:right="227"/>
        <w:jc w:val="both"/>
        <w:rPr>
          <w:rFonts w:ascii="Arial" w:hAnsi="Arial" w:cs="Arial"/>
          <w:color w:val="253746"/>
          <w:sz w:val="6"/>
          <w:szCs w:val="6"/>
        </w:rPr>
      </w:pPr>
    </w:p>
    <w:p w14:paraId="0E79896D" w14:textId="6799D736" w:rsidR="0049454B" w:rsidRDefault="0049454B" w:rsidP="001A6702">
      <w:pPr>
        <w:spacing w:before="240" w:line="274" w:lineRule="auto"/>
        <w:ind w:right="227"/>
        <w:jc w:val="both"/>
        <w:rPr>
          <w:rFonts w:ascii="Arial" w:hAnsi="Arial" w:cs="Arial"/>
          <w:color w:val="253746"/>
          <w:sz w:val="6"/>
          <w:szCs w:val="6"/>
        </w:rPr>
      </w:pPr>
    </w:p>
    <w:p w14:paraId="13E230CD" w14:textId="6776D773" w:rsidR="0049454B" w:rsidRDefault="0049454B" w:rsidP="001A6702">
      <w:pPr>
        <w:spacing w:before="240" w:line="274" w:lineRule="auto"/>
        <w:ind w:right="227"/>
        <w:jc w:val="both"/>
        <w:rPr>
          <w:rFonts w:ascii="Arial" w:hAnsi="Arial" w:cs="Arial"/>
          <w:color w:val="253746"/>
          <w:sz w:val="6"/>
          <w:szCs w:val="6"/>
        </w:rPr>
      </w:pPr>
    </w:p>
    <w:p w14:paraId="553452B5" w14:textId="5355D43A" w:rsidR="0049454B" w:rsidRDefault="0049454B" w:rsidP="001A6702">
      <w:pPr>
        <w:spacing w:before="240" w:line="274" w:lineRule="auto"/>
        <w:ind w:right="227"/>
        <w:jc w:val="both"/>
        <w:rPr>
          <w:rFonts w:ascii="Arial" w:hAnsi="Arial" w:cs="Arial"/>
          <w:color w:val="253746"/>
          <w:sz w:val="6"/>
          <w:szCs w:val="6"/>
        </w:rPr>
      </w:pPr>
    </w:p>
    <w:p w14:paraId="1EBB932F" w14:textId="1D0A2AF2" w:rsidR="0049454B" w:rsidRDefault="0049454B" w:rsidP="001A6702">
      <w:pPr>
        <w:spacing w:before="240" w:line="274" w:lineRule="auto"/>
        <w:ind w:right="227"/>
        <w:jc w:val="both"/>
        <w:rPr>
          <w:rFonts w:ascii="Arial" w:hAnsi="Arial" w:cs="Arial"/>
          <w:color w:val="253746"/>
          <w:sz w:val="6"/>
          <w:szCs w:val="6"/>
        </w:rPr>
      </w:pPr>
    </w:p>
    <w:p w14:paraId="2A1E5A96" w14:textId="77777777" w:rsidR="0049454B" w:rsidRDefault="0049454B" w:rsidP="001A6702">
      <w:pPr>
        <w:spacing w:before="240" w:line="274" w:lineRule="auto"/>
        <w:ind w:right="227"/>
        <w:jc w:val="both"/>
        <w:rPr>
          <w:rFonts w:ascii="Arial" w:hAnsi="Arial" w:cs="Arial"/>
          <w:color w:val="253746"/>
          <w:sz w:val="6"/>
          <w:szCs w:val="6"/>
        </w:rPr>
      </w:pPr>
    </w:p>
    <w:p w14:paraId="582DD0F9" w14:textId="77777777" w:rsidR="001A6702" w:rsidRPr="00163A1B" w:rsidRDefault="001A6702" w:rsidP="001A6702">
      <w:pPr>
        <w:spacing w:before="240" w:line="274" w:lineRule="auto"/>
        <w:ind w:right="227"/>
        <w:jc w:val="both"/>
        <w:rPr>
          <w:rFonts w:ascii="Arial" w:hAnsi="Arial" w:cs="Arial"/>
          <w:b/>
          <w:color w:val="253746"/>
          <w:sz w:val="20"/>
        </w:rPr>
      </w:pPr>
      <w:r w:rsidRPr="00163A1B">
        <w:rPr>
          <w:rFonts w:ascii="Arial" w:hAnsi="Arial" w:cs="Arial"/>
          <w:b/>
          <w:color w:val="253746"/>
          <w:sz w:val="20"/>
        </w:rPr>
        <w:lastRenderedPageBreak/>
        <w:t>4.2. Intermediación y compra de formatos o espacios publicitarios</w:t>
      </w:r>
    </w:p>
    <w:p w14:paraId="41C4B8E2" w14:textId="77777777" w:rsidR="000503C4" w:rsidRPr="00163A1B" w:rsidRDefault="000503C4" w:rsidP="000503C4">
      <w:pPr>
        <w:spacing w:before="240" w:line="274" w:lineRule="auto"/>
        <w:ind w:right="227"/>
        <w:jc w:val="both"/>
        <w:rPr>
          <w:rFonts w:ascii="Arial" w:hAnsi="Arial" w:cs="Arial"/>
          <w:b/>
          <w:color w:val="253746"/>
          <w:sz w:val="20"/>
        </w:rPr>
      </w:pPr>
      <w:r w:rsidRPr="00163A1B">
        <w:rPr>
          <w:rFonts w:ascii="Arial" w:hAnsi="Arial" w:cs="Arial"/>
          <w:color w:val="253746"/>
          <w:sz w:val="20"/>
        </w:rPr>
        <w:t>La ejecución de la táctica prevista por el licitador comprende la función de intermediación entre el Gobierno de La Rioja y los soportes contratados en lo referente a la distribución y entrega de las creatividades y artes finales; así como la correspondiente obligación de velar por la correcta inserción en los formatos o espacios publicitarios contratados.</w:t>
      </w:r>
    </w:p>
    <w:p w14:paraId="0EFC609E" w14:textId="77777777" w:rsidR="000503C4" w:rsidRPr="00163A1B" w:rsidRDefault="000503C4" w:rsidP="000503C4">
      <w:pPr>
        <w:spacing w:before="240" w:line="274" w:lineRule="auto"/>
        <w:ind w:right="227"/>
        <w:jc w:val="both"/>
        <w:rPr>
          <w:rFonts w:ascii="Arial" w:hAnsi="Arial" w:cs="Arial"/>
          <w:color w:val="253746"/>
          <w:sz w:val="20"/>
        </w:rPr>
      </w:pPr>
      <w:r w:rsidRPr="00163A1B">
        <w:rPr>
          <w:rFonts w:ascii="Arial" w:hAnsi="Arial" w:cs="Arial"/>
          <w:color w:val="253746"/>
          <w:sz w:val="20"/>
        </w:rPr>
        <w:t>El Gobierno de La Rioja y la empresa adjudicataria coordinarán la ejecución y el desarrollo de la táctica publicitaria. El primero entregará a la segunda el conjunto de creatividades gráficas y sonoras para la correcta ejecución y desarrollo de la actividad publicitaria.</w:t>
      </w:r>
    </w:p>
    <w:p w14:paraId="031349CB" w14:textId="77777777" w:rsidR="000503C4" w:rsidRPr="00EA7361" w:rsidRDefault="000503C4" w:rsidP="000503C4">
      <w:pPr>
        <w:spacing w:before="240" w:line="274" w:lineRule="auto"/>
        <w:ind w:right="227"/>
        <w:jc w:val="both"/>
        <w:rPr>
          <w:rFonts w:ascii="Arial" w:hAnsi="Arial" w:cs="Arial"/>
          <w:color w:val="253746"/>
          <w:sz w:val="20"/>
        </w:rPr>
      </w:pPr>
      <w:r w:rsidRPr="00163A1B">
        <w:rPr>
          <w:rFonts w:ascii="Arial" w:hAnsi="Arial" w:cs="Arial"/>
          <w:color w:val="253746"/>
          <w:sz w:val="20"/>
        </w:rPr>
        <w:t>La empresa adjudicataria asumirá los costes de las anomalías, defectos o errores propios de las inserciones publicitarias sin que ello supusiera un coste adicional para el Gobierno de La Rioja.</w:t>
      </w:r>
    </w:p>
    <w:p w14:paraId="54DA836F" w14:textId="77777777" w:rsidR="00AE0523" w:rsidRPr="000503C4" w:rsidRDefault="00AE0523" w:rsidP="001A6702">
      <w:pPr>
        <w:spacing w:before="240" w:line="274" w:lineRule="auto"/>
        <w:ind w:right="227"/>
        <w:jc w:val="both"/>
        <w:rPr>
          <w:rFonts w:ascii="Arial" w:hAnsi="Arial" w:cs="Arial"/>
          <w:b/>
          <w:color w:val="253746"/>
          <w:sz w:val="2"/>
          <w:szCs w:val="2"/>
        </w:rPr>
      </w:pPr>
    </w:p>
    <w:p w14:paraId="6E40EE30" w14:textId="1602B3A9" w:rsidR="001A6702" w:rsidRPr="00163A1B" w:rsidRDefault="001A6702" w:rsidP="001A6702">
      <w:pPr>
        <w:spacing w:before="240" w:line="274" w:lineRule="auto"/>
        <w:ind w:right="227"/>
        <w:jc w:val="both"/>
        <w:rPr>
          <w:rFonts w:ascii="Arial" w:hAnsi="Arial" w:cs="Arial"/>
          <w:b/>
          <w:color w:val="253746"/>
          <w:sz w:val="20"/>
        </w:rPr>
      </w:pPr>
      <w:r w:rsidRPr="00163A1B">
        <w:rPr>
          <w:rFonts w:ascii="Arial" w:hAnsi="Arial" w:cs="Arial"/>
          <w:b/>
          <w:color w:val="253746"/>
          <w:sz w:val="20"/>
        </w:rPr>
        <w:t xml:space="preserve">4.3. </w:t>
      </w:r>
      <w:proofErr w:type="spellStart"/>
      <w:r w:rsidRPr="00163A1B">
        <w:rPr>
          <w:rFonts w:ascii="Arial" w:hAnsi="Arial" w:cs="Arial"/>
          <w:b/>
          <w:color w:val="253746"/>
          <w:sz w:val="20"/>
        </w:rPr>
        <w:t>Postevaluación</w:t>
      </w:r>
      <w:proofErr w:type="spellEnd"/>
      <w:r w:rsidRPr="00163A1B">
        <w:rPr>
          <w:rFonts w:ascii="Arial" w:hAnsi="Arial" w:cs="Arial"/>
          <w:b/>
          <w:color w:val="253746"/>
          <w:sz w:val="20"/>
        </w:rPr>
        <w:t xml:space="preserve"> de la táctica publicitaria</w:t>
      </w:r>
    </w:p>
    <w:p w14:paraId="4BFEA94A" w14:textId="77777777" w:rsidR="001A6702" w:rsidRPr="00163A1B" w:rsidRDefault="001A6702" w:rsidP="001A6702">
      <w:pPr>
        <w:spacing w:before="240" w:line="274" w:lineRule="auto"/>
        <w:ind w:right="227"/>
        <w:jc w:val="both"/>
        <w:rPr>
          <w:rFonts w:ascii="Arial" w:hAnsi="Arial" w:cs="Arial"/>
          <w:color w:val="253746"/>
          <w:sz w:val="20"/>
        </w:rPr>
      </w:pPr>
      <w:r w:rsidRPr="00163A1B">
        <w:rPr>
          <w:rFonts w:ascii="Arial" w:hAnsi="Arial" w:cs="Arial"/>
          <w:color w:val="253746"/>
          <w:sz w:val="20"/>
        </w:rPr>
        <w:t xml:space="preserve">La empresa adjudicataria presentará </w:t>
      </w:r>
      <w:r>
        <w:rPr>
          <w:rFonts w:ascii="Arial" w:hAnsi="Arial" w:cs="Arial"/>
          <w:color w:val="253746"/>
          <w:sz w:val="20"/>
        </w:rPr>
        <w:t>al término-</w:t>
      </w:r>
      <w:r w:rsidRPr="00163A1B">
        <w:rPr>
          <w:rFonts w:ascii="Arial" w:hAnsi="Arial" w:cs="Arial"/>
          <w:color w:val="253746"/>
          <w:sz w:val="20"/>
        </w:rPr>
        <w:t xml:space="preserve"> un informe de post</w:t>
      </w:r>
      <w:r>
        <w:rPr>
          <w:rFonts w:ascii="Arial" w:hAnsi="Arial" w:cs="Arial"/>
          <w:color w:val="253746"/>
          <w:sz w:val="20"/>
        </w:rPr>
        <w:t>-</w:t>
      </w:r>
      <w:r w:rsidRPr="00163A1B">
        <w:rPr>
          <w:rFonts w:ascii="Arial" w:hAnsi="Arial" w:cs="Arial"/>
          <w:color w:val="253746"/>
          <w:sz w:val="20"/>
        </w:rPr>
        <w:t>evaluación de la actividad publicitaria. Este informe contendrá:</w:t>
      </w:r>
    </w:p>
    <w:p w14:paraId="380DA64B" w14:textId="77777777" w:rsidR="000503C4" w:rsidRPr="00163A1B" w:rsidRDefault="000503C4" w:rsidP="000503C4">
      <w:pPr>
        <w:spacing w:before="240" w:line="274" w:lineRule="auto"/>
        <w:ind w:left="680" w:right="227"/>
        <w:jc w:val="both"/>
        <w:rPr>
          <w:rFonts w:ascii="Arial" w:hAnsi="Arial" w:cs="Arial"/>
          <w:color w:val="253746"/>
          <w:sz w:val="20"/>
        </w:rPr>
      </w:pPr>
      <w:r w:rsidRPr="00163A1B">
        <w:rPr>
          <w:rFonts w:ascii="Arial" w:hAnsi="Arial" w:cs="Arial"/>
          <w:color w:val="253746"/>
          <w:sz w:val="20"/>
        </w:rPr>
        <w:t xml:space="preserve">a) Las variables relativas al análisis de los resultados del plan de medios: impactos, cobertura, frecuencia y </w:t>
      </w:r>
      <w:proofErr w:type="spellStart"/>
      <w:r w:rsidRPr="00163A1B">
        <w:rPr>
          <w:rFonts w:ascii="Arial" w:hAnsi="Arial" w:cs="Arial"/>
          <w:color w:val="253746"/>
          <w:sz w:val="20"/>
        </w:rPr>
        <w:t>GRP’s</w:t>
      </w:r>
      <w:proofErr w:type="spellEnd"/>
      <w:r w:rsidRPr="00163A1B">
        <w:rPr>
          <w:rFonts w:ascii="Arial" w:hAnsi="Arial" w:cs="Arial"/>
          <w:color w:val="253746"/>
          <w:sz w:val="20"/>
        </w:rPr>
        <w:t>, siempre que sean posible determinarse con las fuentes de medición existentes para los soportes publicitarios seleccionados.</w:t>
      </w:r>
    </w:p>
    <w:p w14:paraId="7EB16AB4" w14:textId="77777777" w:rsidR="000503C4" w:rsidRDefault="000503C4" w:rsidP="000503C4">
      <w:pPr>
        <w:spacing w:before="240" w:line="274" w:lineRule="auto"/>
        <w:ind w:left="680" w:right="227"/>
        <w:jc w:val="both"/>
        <w:rPr>
          <w:rFonts w:ascii="Arial" w:hAnsi="Arial" w:cs="Arial"/>
          <w:color w:val="253746"/>
          <w:sz w:val="20"/>
        </w:rPr>
      </w:pPr>
      <w:r w:rsidRPr="00163A1B">
        <w:rPr>
          <w:rFonts w:ascii="Arial" w:hAnsi="Arial" w:cs="Arial"/>
          <w:color w:val="253746"/>
          <w:sz w:val="20"/>
        </w:rPr>
        <w:t xml:space="preserve">b) Las variables relativas a los análisis de rentabilidad: coste por mil y el coste por </w:t>
      </w:r>
      <w:r w:rsidRPr="00163A1B">
        <w:rPr>
          <w:rFonts w:ascii="Arial" w:hAnsi="Arial" w:cs="Arial"/>
          <w:i/>
          <w:color w:val="253746"/>
          <w:sz w:val="20"/>
        </w:rPr>
        <w:t xml:space="preserve">rating </w:t>
      </w:r>
      <w:proofErr w:type="spellStart"/>
      <w:r w:rsidRPr="00163A1B">
        <w:rPr>
          <w:rFonts w:ascii="Arial" w:hAnsi="Arial" w:cs="Arial"/>
          <w:i/>
          <w:color w:val="253746"/>
          <w:sz w:val="20"/>
        </w:rPr>
        <w:t>point</w:t>
      </w:r>
      <w:proofErr w:type="spellEnd"/>
      <w:r w:rsidRPr="00163A1B">
        <w:rPr>
          <w:rFonts w:ascii="Arial" w:hAnsi="Arial" w:cs="Arial"/>
          <w:color w:val="253746"/>
          <w:sz w:val="20"/>
        </w:rPr>
        <w:t>. Este último, en el caso de poder determinarse con las fuentes de medición existentes para los soportes publicitarios seleccionados.</w:t>
      </w:r>
    </w:p>
    <w:p w14:paraId="2A978529" w14:textId="11DC3FDA" w:rsidR="0049454B" w:rsidRDefault="0049454B" w:rsidP="001A6702">
      <w:pPr>
        <w:pStyle w:val="Textoindependiente"/>
        <w:spacing w:line="276" w:lineRule="auto"/>
        <w:ind w:right="226"/>
        <w:jc w:val="both"/>
        <w:rPr>
          <w:rFonts w:ascii="Arial" w:hAnsi="Arial" w:cs="Arial"/>
          <w:color w:val="253746"/>
          <w:sz w:val="20"/>
        </w:rPr>
      </w:pPr>
    </w:p>
    <w:p w14:paraId="498A4C63" w14:textId="77777777" w:rsidR="0049454B" w:rsidRDefault="0049454B" w:rsidP="001A6702">
      <w:pPr>
        <w:pStyle w:val="Textoindependiente"/>
        <w:spacing w:line="276" w:lineRule="auto"/>
        <w:ind w:right="226"/>
        <w:jc w:val="both"/>
        <w:rPr>
          <w:rFonts w:ascii="Arial" w:hAnsi="Arial" w:cs="Arial"/>
          <w:color w:val="253746"/>
          <w:sz w:val="20"/>
        </w:rPr>
      </w:pPr>
    </w:p>
    <w:p w14:paraId="0185D00B" w14:textId="327131F4" w:rsidR="001A6702" w:rsidRDefault="001A6702" w:rsidP="001A6702">
      <w:pPr>
        <w:spacing w:before="120"/>
        <w:ind w:right="227"/>
        <w:jc w:val="both"/>
        <w:rPr>
          <w:rFonts w:ascii="Arial" w:hAnsi="Arial" w:cs="Arial"/>
          <w:b/>
          <w:color w:val="253746"/>
          <w:sz w:val="22"/>
        </w:rPr>
      </w:pPr>
      <w:r w:rsidRPr="00163A1B">
        <w:rPr>
          <w:rFonts w:ascii="Arial" w:hAnsi="Arial" w:cs="Arial"/>
          <w:b/>
          <w:caps/>
          <w:color w:val="253746"/>
          <w:sz w:val="22"/>
          <w:szCs w:val="22"/>
        </w:rPr>
        <w:t xml:space="preserve">5. </w:t>
      </w:r>
      <w:r w:rsidRPr="00163A1B">
        <w:rPr>
          <w:rFonts w:ascii="Arial" w:hAnsi="Arial" w:cs="Arial"/>
          <w:b/>
          <w:color w:val="253746"/>
          <w:sz w:val="22"/>
        </w:rPr>
        <w:t>Obligaciones del adjudicatario</w:t>
      </w:r>
    </w:p>
    <w:p w14:paraId="3B961C0E" w14:textId="77777777" w:rsidR="000503C4" w:rsidRPr="00F3796A" w:rsidRDefault="000503C4" w:rsidP="001A6702">
      <w:pPr>
        <w:spacing w:before="120"/>
        <w:ind w:right="227"/>
        <w:jc w:val="both"/>
        <w:rPr>
          <w:rFonts w:ascii="Arial" w:hAnsi="Arial" w:cs="Arial"/>
          <w:b/>
          <w:color w:val="253746"/>
          <w:sz w:val="22"/>
        </w:rPr>
      </w:pPr>
    </w:p>
    <w:p w14:paraId="27ED3AF0" w14:textId="77777777" w:rsidR="000503C4" w:rsidRPr="00163A1B" w:rsidRDefault="000503C4" w:rsidP="000503C4">
      <w:pPr>
        <w:pStyle w:val="Textoindependiente"/>
        <w:numPr>
          <w:ilvl w:val="0"/>
          <w:numId w:val="3"/>
        </w:numPr>
        <w:spacing w:after="0" w:line="288" w:lineRule="auto"/>
        <w:ind w:right="227"/>
        <w:jc w:val="both"/>
        <w:rPr>
          <w:rFonts w:ascii="Arial" w:hAnsi="Arial" w:cs="Arial"/>
          <w:color w:val="253746"/>
          <w:sz w:val="20"/>
        </w:rPr>
      </w:pPr>
      <w:r w:rsidRPr="00163A1B">
        <w:rPr>
          <w:rFonts w:ascii="Arial" w:hAnsi="Arial" w:cs="Arial"/>
          <w:color w:val="253746"/>
          <w:sz w:val="20"/>
        </w:rPr>
        <w:t>La empresa asumirá todas las operaciones comerciales, administrativas y mercantiles relacionadas con la contratación de espacios publicitarios, de acuerdo a la táctica publicitaria propuesta.</w:t>
      </w:r>
    </w:p>
    <w:p w14:paraId="52FACEB8" w14:textId="77777777" w:rsidR="000503C4" w:rsidRPr="00E2094E" w:rsidRDefault="000503C4" w:rsidP="000503C4">
      <w:pPr>
        <w:numPr>
          <w:ilvl w:val="0"/>
          <w:numId w:val="3"/>
        </w:numPr>
        <w:spacing w:before="240" w:line="274" w:lineRule="auto"/>
        <w:ind w:right="227"/>
        <w:jc w:val="both"/>
        <w:rPr>
          <w:rFonts w:ascii="Arial" w:hAnsi="Arial" w:cs="Arial"/>
          <w:color w:val="253746"/>
          <w:sz w:val="20"/>
        </w:rPr>
      </w:pPr>
      <w:r w:rsidRPr="00163A1B">
        <w:rPr>
          <w:rFonts w:ascii="Arial" w:hAnsi="Arial" w:cs="Arial"/>
          <w:color w:val="253746"/>
          <w:sz w:val="20"/>
        </w:rPr>
        <w:t>El adjudicatario negociará tácticamente condiciones añadidas, en términos cualitativos y cuantitativos, con los soportes publicitarios o adoptará aquellas negociaciones que el departamento haya alcanzado con algún soporte publicitario.</w:t>
      </w:r>
    </w:p>
    <w:p w14:paraId="7AD95842" w14:textId="77777777" w:rsidR="000503C4" w:rsidRPr="00E2094E" w:rsidRDefault="000503C4" w:rsidP="000503C4">
      <w:pPr>
        <w:numPr>
          <w:ilvl w:val="0"/>
          <w:numId w:val="3"/>
        </w:numPr>
        <w:spacing w:before="240" w:line="274" w:lineRule="auto"/>
        <w:ind w:right="227"/>
        <w:jc w:val="both"/>
        <w:rPr>
          <w:rFonts w:ascii="Arial" w:hAnsi="Arial" w:cs="Arial"/>
          <w:color w:val="253746"/>
          <w:sz w:val="20"/>
        </w:rPr>
      </w:pPr>
      <w:r w:rsidRPr="00E2094E">
        <w:rPr>
          <w:rFonts w:ascii="Arial" w:hAnsi="Arial" w:cs="Arial"/>
          <w:color w:val="253746"/>
          <w:sz w:val="20"/>
        </w:rPr>
        <w:lastRenderedPageBreak/>
        <w:t>El adjudicatario cumplirá fielmente los criterios objetivos marcados para la distribución de la inversión publicitaria por sectores y soportes. Quedarán excluidas aquellas propuestas que no cumplan con estos criterios ni con las horquillas marcadas con los porcentajes señalados.</w:t>
      </w:r>
    </w:p>
    <w:p w14:paraId="7F1BDFFF" w14:textId="77777777" w:rsidR="000503C4" w:rsidRDefault="000503C4" w:rsidP="000503C4">
      <w:pPr>
        <w:numPr>
          <w:ilvl w:val="0"/>
          <w:numId w:val="3"/>
        </w:numPr>
        <w:spacing w:before="240" w:line="274" w:lineRule="auto"/>
        <w:ind w:right="227"/>
        <w:jc w:val="both"/>
        <w:rPr>
          <w:rFonts w:ascii="Arial" w:hAnsi="Arial" w:cs="Arial"/>
          <w:color w:val="253746"/>
          <w:sz w:val="20"/>
        </w:rPr>
      </w:pPr>
      <w:r w:rsidRPr="00163A1B">
        <w:rPr>
          <w:rFonts w:ascii="Arial" w:hAnsi="Arial" w:cs="Arial"/>
          <w:color w:val="253746"/>
          <w:sz w:val="20"/>
        </w:rPr>
        <w:t>El Gobierno de La Rioja se reserva el derecho a modificar la programación y duración de la táctica publicitaria, siempre que las modificaciones no incurran en un incremento del coste para la empresa adjudicataria.</w:t>
      </w:r>
    </w:p>
    <w:p w14:paraId="6B6D3BEF" w14:textId="77777777" w:rsidR="000503C4" w:rsidRPr="001A6702" w:rsidRDefault="000503C4" w:rsidP="000503C4">
      <w:pPr>
        <w:numPr>
          <w:ilvl w:val="0"/>
          <w:numId w:val="3"/>
        </w:numPr>
        <w:spacing w:before="240" w:line="274" w:lineRule="auto"/>
        <w:ind w:right="227"/>
        <w:jc w:val="both"/>
        <w:rPr>
          <w:rFonts w:ascii="Arial" w:hAnsi="Arial" w:cs="Arial"/>
          <w:color w:val="253746"/>
          <w:sz w:val="20"/>
        </w:rPr>
      </w:pPr>
      <w:r w:rsidRPr="00163A1B">
        <w:rPr>
          <w:rFonts w:ascii="Arial" w:hAnsi="Arial" w:cs="Arial"/>
          <w:color w:val="253746"/>
          <w:sz w:val="20"/>
        </w:rPr>
        <w:t>El adjudicatario deberá remitir los importes totales de cada uno de los soportes contratados para la presente campaña de publicidad.</w:t>
      </w:r>
    </w:p>
    <w:p w14:paraId="58A13B3B" w14:textId="77777777" w:rsidR="000503C4" w:rsidRPr="00CB5989" w:rsidRDefault="000503C4" w:rsidP="000503C4">
      <w:pPr>
        <w:numPr>
          <w:ilvl w:val="0"/>
          <w:numId w:val="3"/>
        </w:numPr>
        <w:spacing w:before="240" w:line="274" w:lineRule="auto"/>
        <w:ind w:right="227"/>
        <w:jc w:val="both"/>
        <w:rPr>
          <w:rFonts w:ascii="Arial" w:hAnsi="Arial" w:cs="Arial"/>
          <w:color w:val="253746"/>
          <w:sz w:val="20"/>
        </w:rPr>
      </w:pPr>
      <w:r w:rsidRPr="00CB5989">
        <w:rPr>
          <w:rFonts w:ascii="Arial" w:hAnsi="Arial" w:cs="Arial"/>
          <w:color w:val="253746"/>
          <w:sz w:val="20"/>
        </w:rPr>
        <w:t>Una vez formalizado el contrato mediante la aceptación por el contratista de la resolución de adjudicación, el adjudicatario remitirá al responsable del contrato, en un plazo máximo de 24 horas desde la formalización y en todo caso antes de ejecutar la campaña, la “Táctica de medios”, en la que se señalen:</w:t>
      </w:r>
    </w:p>
    <w:p w14:paraId="3C6A2691" w14:textId="77777777" w:rsidR="000503C4" w:rsidRPr="00163A1B" w:rsidRDefault="000503C4" w:rsidP="000503C4">
      <w:pPr>
        <w:pStyle w:val="Textoindependiente"/>
        <w:numPr>
          <w:ilvl w:val="1"/>
          <w:numId w:val="3"/>
        </w:numPr>
        <w:spacing w:before="120" w:after="0" w:line="276" w:lineRule="auto"/>
        <w:ind w:right="227"/>
        <w:jc w:val="both"/>
        <w:rPr>
          <w:rFonts w:ascii="Arial" w:hAnsi="Arial" w:cs="Arial"/>
          <w:color w:val="253746"/>
          <w:sz w:val="20"/>
        </w:rPr>
      </w:pPr>
      <w:r w:rsidRPr="00163A1B">
        <w:rPr>
          <w:rFonts w:ascii="Arial" w:hAnsi="Arial" w:cs="Arial"/>
          <w:color w:val="253746"/>
          <w:sz w:val="20"/>
        </w:rPr>
        <w:t xml:space="preserve">Los sectores y soportes publicitarios </w:t>
      </w:r>
      <w:r>
        <w:rPr>
          <w:rFonts w:ascii="Arial" w:hAnsi="Arial" w:cs="Arial"/>
          <w:color w:val="253746"/>
          <w:sz w:val="20"/>
        </w:rPr>
        <w:t>incluidos.</w:t>
      </w:r>
    </w:p>
    <w:p w14:paraId="4F56643D" w14:textId="77777777" w:rsidR="000503C4" w:rsidRPr="00163A1B" w:rsidRDefault="000503C4" w:rsidP="000503C4">
      <w:pPr>
        <w:pStyle w:val="Textoindependiente"/>
        <w:numPr>
          <w:ilvl w:val="1"/>
          <w:numId w:val="3"/>
        </w:numPr>
        <w:spacing w:before="120" w:after="0" w:line="276" w:lineRule="auto"/>
        <w:ind w:right="227"/>
        <w:jc w:val="both"/>
        <w:rPr>
          <w:rFonts w:ascii="Arial" w:hAnsi="Arial" w:cs="Arial"/>
          <w:color w:val="253746"/>
          <w:sz w:val="20"/>
        </w:rPr>
      </w:pPr>
      <w:r w:rsidRPr="00163A1B">
        <w:rPr>
          <w:rFonts w:ascii="Arial" w:hAnsi="Arial" w:cs="Arial"/>
          <w:color w:val="253746"/>
          <w:sz w:val="20"/>
        </w:rPr>
        <w:t>Los formatos publicitarios, las cantidades y el coste unitario por formato incluidos en la táctica propuesta. En el caso de que las negociaciones con los soportes condujeran a la obtención de algún descuento sobre tarifa, deberá especificarse el porcentaje de descuento obtenido y el coste unitario final, una vez aplicado citado descuento</w:t>
      </w:r>
      <w:r>
        <w:rPr>
          <w:rFonts w:ascii="Arial" w:hAnsi="Arial" w:cs="Arial"/>
          <w:color w:val="253746"/>
          <w:sz w:val="20"/>
        </w:rPr>
        <w:t>.</w:t>
      </w:r>
    </w:p>
    <w:p w14:paraId="405050A7" w14:textId="77777777" w:rsidR="000503C4" w:rsidRPr="00163A1B" w:rsidRDefault="000503C4" w:rsidP="000503C4">
      <w:pPr>
        <w:pStyle w:val="Textoindependiente"/>
        <w:numPr>
          <w:ilvl w:val="1"/>
          <w:numId w:val="3"/>
        </w:numPr>
        <w:spacing w:before="120" w:after="0" w:line="276" w:lineRule="auto"/>
        <w:ind w:right="227"/>
        <w:jc w:val="both"/>
        <w:rPr>
          <w:rFonts w:ascii="Arial" w:hAnsi="Arial" w:cs="Arial"/>
          <w:color w:val="253746"/>
          <w:sz w:val="20"/>
        </w:rPr>
      </w:pPr>
      <w:r w:rsidRPr="00163A1B">
        <w:rPr>
          <w:rFonts w:ascii="Arial" w:hAnsi="Arial" w:cs="Arial"/>
          <w:color w:val="253746"/>
          <w:sz w:val="20"/>
        </w:rPr>
        <w:t xml:space="preserve">El coste total de la propuesta de táctica de medios (expresada sin IVA). </w:t>
      </w:r>
    </w:p>
    <w:p w14:paraId="13656AE2" w14:textId="1864FF2C" w:rsidR="001A6702" w:rsidRPr="000503C4" w:rsidRDefault="000503C4" w:rsidP="000503C4">
      <w:pPr>
        <w:pStyle w:val="Textoindependiente"/>
        <w:numPr>
          <w:ilvl w:val="1"/>
          <w:numId w:val="3"/>
        </w:numPr>
        <w:spacing w:before="120" w:after="0" w:line="276" w:lineRule="auto"/>
        <w:ind w:right="227"/>
        <w:jc w:val="both"/>
        <w:rPr>
          <w:rFonts w:ascii="Arial" w:hAnsi="Arial" w:cs="Arial"/>
          <w:color w:val="253746"/>
          <w:sz w:val="20"/>
        </w:rPr>
      </w:pPr>
      <w:r w:rsidRPr="00163A1B">
        <w:rPr>
          <w:rFonts w:ascii="Arial" w:hAnsi="Arial" w:cs="Arial"/>
          <w:color w:val="253746"/>
          <w:sz w:val="20"/>
        </w:rPr>
        <w:t xml:space="preserve">La programación y la duración de la táctica publicitaria en cada uno de los sectores y soportes publicitarios propuestos. </w:t>
      </w:r>
      <w:r w:rsidRPr="00EA3915">
        <w:rPr>
          <w:rFonts w:ascii="Arial" w:hAnsi="Arial" w:cs="Arial"/>
          <w:b/>
          <w:color w:val="253746"/>
          <w:sz w:val="20"/>
        </w:rPr>
        <w:t>La</w:t>
      </w:r>
      <w:r w:rsidR="00101653">
        <w:rPr>
          <w:rFonts w:ascii="Arial" w:hAnsi="Arial" w:cs="Arial"/>
          <w:b/>
          <w:color w:val="253746"/>
          <w:sz w:val="20"/>
        </w:rPr>
        <w:t xml:space="preserve"> campaña debe enmarcarse</w:t>
      </w:r>
      <w:bookmarkStart w:id="0" w:name="_GoBack"/>
      <w:bookmarkEnd w:id="0"/>
      <w:r w:rsidRPr="00EA3915">
        <w:rPr>
          <w:rFonts w:ascii="Arial" w:hAnsi="Arial" w:cs="Arial"/>
          <w:b/>
          <w:color w:val="253746"/>
          <w:sz w:val="20"/>
        </w:rPr>
        <w:t xml:space="preserve"> </w:t>
      </w:r>
      <w:r>
        <w:rPr>
          <w:rFonts w:ascii="Arial" w:hAnsi="Arial" w:cs="Arial"/>
          <w:b/>
          <w:color w:val="253746"/>
          <w:sz w:val="20"/>
        </w:rPr>
        <w:t xml:space="preserve">entre los meses de enero y </w:t>
      </w:r>
      <w:r w:rsidR="003651EB">
        <w:rPr>
          <w:rFonts w:ascii="Arial" w:hAnsi="Arial" w:cs="Arial"/>
          <w:b/>
          <w:color w:val="253746"/>
          <w:sz w:val="20"/>
        </w:rPr>
        <w:t>marzo</w:t>
      </w:r>
      <w:r w:rsidRPr="00EA3915">
        <w:rPr>
          <w:rFonts w:ascii="Arial" w:hAnsi="Arial" w:cs="Arial"/>
          <w:b/>
          <w:color w:val="253746"/>
          <w:sz w:val="20"/>
        </w:rPr>
        <w:t xml:space="preserve"> de 201</w:t>
      </w:r>
      <w:r>
        <w:rPr>
          <w:rFonts w:ascii="Arial" w:hAnsi="Arial" w:cs="Arial"/>
          <w:b/>
          <w:color w:val="253746"/>
          <w:sz w:val="20"/>
        </w:rPr>
        <w:t>9</w:t>
      </w:r>
      <w:r>
        <w:rPr>
          <w:rFonts w:ascii="Arial" w:hAnsi="Arial" w:cs="Arial"/>
          <w:color w:val="253746"/>
          <w:sz w:val="20"/>
        </w:rPr>
        <w:t xml:space="preserve"> </w:t>
      </w:r>
      <w:r w:rsidRPr="00DE1E4A">
        <w:rPr>
          <w:rFonts w:ascii="Arial" w:hAnsi="Arial" w:cs="Arial"/>
          <w:color w:val="253746"/>
          <w:sz w:val="20"/>
        </w:rPr>
        <w:t xml:space="preserve">(las inserciones deberán abarcar </w:t>
      </w:r>
      <w:r w:rsidR="003651EB">
        <w:rPr>
          <w:rFonts w:ascii="Arial" w:hAnsi="Arial" w:cs="Arial"/>
          <w:color w:val="253746"/>
          <w:sz w:val="20"/>
        </w:rPr>
        <w:t>seis</w:t>
      </w:r>
      <w:r>
        <w:rPr>
          <w:rFonts w:ascii="Arial" w:hAnsi="Arial" w:cs="Arial"/>
          <w:color w:val="253746"/>
          <w:sz w:val="20"/>
        </w:rPr>
        <w:t xml:space="preserve"> semanas naturales completas</w:t>
      </w:r>
      <w:r w:rsidRPr="00DE1E4A">
        <w:rPr>
          <w:rFonts w:ascii="Arial" w:hAnsi="Arial" w:cs="Arial"/>
          <w:color w:val="253746"/>
          <w:sz w:val="20"/>
        </w:rPr>
        <w:t>).</w:t>
      </w:r>
    </w:p>
    <w:sectPr w:rsidR="001A6702" w:rsidRPr="000503C4" w:rsidSect="004849B2">
      <w:headerReference w:type="default" r:id="rId9"/>
      <w:pgSz w:w="11900" w:h="16840"/>
      <w:pgMar w:top="238" w:right="1701" w:bottom="2835" w:left="1162"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E9366" w14:textId="77777777" w:rsidR="0065630C" w:rsidRDefault="0065630C" w:rsidP="008D5DF5">
      <w:r>
        <w:separator/>
      </w:r>
    </w:p>
  </w:endnote>
  <w:endnote w:type="continuationSeparator" w:id="0">
    <w:p w14:paraId="46C7463D" w14:textId="77777777" w:rsidR="0065630C" w:rsidRDefault="0065630C" w:rsidP="008D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167E7" w14:textId="77777777" w:rsidR="0065630C" w:rsidRDefault="0065630C" w:rsidP="008D5DF5">
      <w:r>
        <w:separator/>
      </w:r>
    </w:p>
  </w:footnote>
  <w:footnote w:type="continuationSeparator" w:id="0">
    <w:p w14:paraId="6E2780AD" w14:textId="77777777" w:rsidR="0065630C" w:rsidRDefault="0065630C" w:rsidP="008D5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5801" w14:textId="53AD3C09" w:rsidR="004B5704" w:rsidRDefault="00275C2E" w:rsidP="009F52DE">
    <w:pPr>
      <w:pStyle w:val="Encabezado"/>
      <w:tabs>
        <w:tab w:val="left" w:pos="7230"/>
      </w:tabs>
      <w:ind w:left="-1134" w:right="-1595"/>
      <w:jc w:val="center"/>
    </w:pPr>
    <w:r>
      <w:rPr>
        <w:noProof/>
        <w:lang w:val="es-ES"/>
      </w:rPr>
      <w:drawing>
        <wp:inline distT="0" distB="0" distL="0" distR="0" wp14:anchorId="3576E561" wp14:editId="52BE2C24">
          <wp:extent cx="7557581" cy="24387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dtriana:Documents:Cabeceras_Consejería.jpg"/>
                  <pic:cNvPicPr>
                    <a:picLocks noChangeAspect="1" noChangeArrowheads="1"/>
                  </pic:cNvPicPr>
                </pic:nvPicPr>
                <pic:blipFill>
                  <a:blip r:embed="rId1"/>
                  <a:stretch>
                    <a:fillRect/>
                  </a:stretch>
                </pic:blipFill>
                <pic:spPr bwMode="auto">
                  <a:xfrm>
                    <a:off x="0" y="0"/>
                    <a:ext cx="7557581" cy="24387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6836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C77E08"/>
    <w:multiLevelType w:val="hybridMultilevel"/>
    <w:tmpl w:val="3D74D5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2F138A"/>
    <w:multiLevelType w:val="hybridMultilevel"/>
    <w:tmpl w:val="98662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9C27D65"/>
    <w:multiLevelType w:val="hybridMultilevel"/>
    <w:tmpl w:val="D3CE22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243045"/>
    <w:multiLevelType w:val="hybridMultilevel"/>
    <w:tmpl w:val="EC24A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F502A8"/>
    <w:multiLevelType w:val="hybridMultilevel"/>
    <w:tmpl w:val="15E42D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0CD8641B"/>
    <w:multiLevelType w:val="hybridMultilevel"/>
    <w:tmpl w:val="6A98AB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5371E37"/>
    <w:multiLevelType w:val="hybridMultilevel"/>
    <w:tmpl w:val="9E280D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C3D6D24"/>
    <w:multiLevelType w:val="hybridMultilevel"/>
    <w:tmpl w:val="6A3CED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7D66CC"/>
    <w:multiLevelType w:val="hybridMultilevel"/>
    <w:tmpl w:val="D7E64E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98D0B09"/>
    <w:multiLevelType w:val="hybridMultilevel"/>
    <w:tmpl w:val="3B7C5E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9B50502"/>
    <w:multiLevelType w:val="hybridMultilevel"/>
    <w:tmpl w:val="8646B3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AB412BB"/>
    <w:multiLevelType w:val="hybridMultilevel"/>
    <w:tmpl w:val="B678B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30286D"/>
    <w:multiLevelType w:val="multilevel"/>
    <w:tmpl w:val="97681B32"/>
    <w:lvl w:ilvl="0">
      <w:start w:val="1"/>
      <w:numFmt w:val="decimal"/>
      <w:lvlText w:val="%1."/>
      <w:lvlJc w:val="left"/>
      <w:pPr>
        <w:ind w:left="1080" w:hanging="360"/>
      </w:pPr>
      <w:rPr>
        <w:rFonts w:hint="default"/>
        <w:b w:val="0"/>
      </w:rPr>
    </w:lvl>
    <w:lvl w:ilvl="1">
      <w:start w:val="8"/>
      <w:numFmt w:val="decimal"/>
      <w:isLgl/>
      <w:lvlText w:val="%1.%2."/>
      <w:lvlJc w:val="left"/>
      <w:pPr>
        <w:ind w:left="112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CC61913"/>
    <w:multiLevelType w:val="hybridMultilevel"/>
    <w:tmpl w:val="339C58F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4F106C95"/>
    <w:multiLevelType w:val="hybridMultilevel"/>
    <w:tmpl w:val="AC70F52E"/>
    <w:lvl w:ilvl="0" w:tplc="5C4E926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55AB583E"/>
    <w:multiLevelType w:val="hybridMultilevel"/>
    <w:tmpl w:val="06B48A0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570118B6"/>
    <w:multiLevelType w:val="hybridMultilevel"/>
    <w:tmpl w:val="2AFC54B8"/>
    <w:lvl w:ilvl="0" w:tplc="973A1FFC">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6592541D"/>
    <w:multiLevelType w:val="hybridMultilevel"/>
    <w:tmpl w:val="48E294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66C6760D"/>
    <w:multiLevelType w:val="hybridMultilevel"/>
    <w:tmpl w:val="6B0E6AD4"/>
    <w:lvl w:ilvl="0" w:tplc="0576F242">
      <w:start w:val="1"/>
      <w:numFmt w:val="decimal"/>
      <w:lvlText w:val="%1."/>
      <w:lvlJc w:val="left"/>
      <w:pPr>
        <w:ind w:left="1418" w:hanging="360"/>
      </w:pPr>
      <w:rPr>
        <w:rFonts w:hint="default"/>
      </w:rPr>
    </w:lvl>
    <w:lvl w:ilvl="1" w:tplc="0C0A0019">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0">
    <w:nsid w:val="686F3890"/>
    <w:multiLevelType w:val="hybridMultilevel"/>
    <w:tmpl w:val="6846AD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6C246F42"/>
    <w:multiLevelType w:val="hybridMultilevel"/>
    <w:tmpl w:val="EC925D8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EC433C1"/>
    <w:multiLevelType w:val="hybridMultilevel"/>
    <w:tmpl w:val="75A81748"/>
    <w:lvl w:ilvl="0" w:tplc="040A0001">
      <w:start w:val="1"/>
      <w:numFmt w:val="bullet"/>
      <w:lvlText w:val=""/>
      <w:lvlJc w:val="left"/>
      <w:pPr>
        <w:ind w:left="720" w:hanging="360"/>
      </w:pPr>
      <w:rPr>
        <w:rFonts w:ascii="Symbol" w:hAnsi="Symbol" w:hint="default"/>
      </w:rPr>
    </w:lvl>
    <w:lvl w:ilvl="1" w:tplc="86607598">
      <w:start w:val="14"/>
      <w:numFmt w:val="bullet"/>
      <w:lvlText w:val="-"/>
      <w:lvlJc w:val="left"/>
      <w:pPr>
        <w:ind w:left="1440" w:hanging="360"/>
      </w:pPr>
      <w:rPr>
        <w:rFonts w:ascii="Arial" w:eastAsia="Times" w:hAnsi="Arial"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EF5010D"/>
    <w:multiLevelType w:val="hybridMultilevel"/>
    <w:tmpl w:val="ADDC60FE"/>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3"/>
  </w:num>
  <w:num w:numId="5">
    <w:abstractNumId w:val="17"/>
  </w:num>
  <w:num w:numId="6">
    <w:abstractNumId w:val="22"/>
  </w:num>
  <w:num w:numId="7">
    <w:abstractNumId w:val="9"/>
  </w:num>
  <w:num w:numId="8">
    <w:abstractNumId w:val="11"/>
  </w:num>
  <w:num w:numId="9">
    <w:abstractNumId w:val="3"/>
  </w:num>
  <w:num w:numId="10">
    <w:abstractNumId w:val="5"/>
  </w:num>
  <w:num w:numId="11">
    <w:abstractNumId w:val="18"/>
  </w:num>
  <w:num w:numId="12">
    <w:abstractNumId w:val="2"/>
  </w:num>
  <w:num w:numId="13">
    <w:abstractNumId w:val="1"/>
  </w:num>
  <w:num w:numId="14">
    <w:abstractNumId w:val="16"/>
  </w:num>
  <w:num w:numId="15">
    <w:abstractNumId w:val="21"/>
  </w:num>
  <w:num w:numId="16">
    <w:abstractNumId w:val="15"/>
  </w:num>
  <w:num w:numId="17">
    <w:abstractNumId w:val="12"/>
  </w:num>
  <w:num w:numId="18">
    <w:abstractNumId w:val="4"/>
  </w:num>
  <w:num w:numId="19">
    <w:abstractNumId w:val="19"/>
  </w:num>
  <w:num w:numId="20">
    <w:abstractNumId w:val="10"/>
  </w:num>
  <w:num w:numId="21">
    <w:abstractNumId w:val="8"/>
  </w:num>
  <w:num w:numId="22">
    <w:abstractNumId w:val="14"/>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50"/>
    <w:rsid w:val="00025E64"/>
    <w:rsid w:val="000315D0"/>
    <w:rsid w:val="00036918"/>
    <w:rsid w:val="00037FF8"/>
    <w:rsid w:val="00040DC9"/>
    <w:rsid w:val="00043197"/>
    <w:rsid w:val="000503C4"/>
    <w:rsid w:val="0006669D"/>
    <w:rsid w:val="00080E9B"/>
    <w:rsid w:val="000A5820"/>
    <w:rsid w:val="000F4DA7"/>
    <w:rsid w:val="00101653"/>
    <w:rsid w:val="0010488B"/>
    <w:rsid w:val="001108AC"/>
    <w:rsid w:val="00111BB2"/>
    <w:rsid w:val="00112ACD"/>
    <w:rsid w:val="0012312E"/>
    <w:rsid w:val="00133450"/>
    <w:rsid w:val="001775BD"/>
    <w:rsid w:val="00177F74"/>
    <w:rsid w:val="001A6702"/>
    <w:rsid w:val="001A7710"/>
    <w:rsid w:val="001B6EE4"/>
    <w:rsid w:val="00207C71"/>
    <w:rsid w:val="00210A03"/>
    <w:rsid w:val="00275C2E"/>
    <w:rsid w:val="00277842"/>
    <w:rsid w:val="0029589C"/>
    <w:rsid w:val="002B1A6F"/>
    <w:rsid w:val="002B380D"/>
    <w:rsid w:val="002C0EAC"/>
    <w:rsid w:val="002F4F2E"/>
    <w:rsid w:val="00300D66"/>
    <w:rsid w:val="00305557"/>
    <w:rsid w:val="00357231"/>
    <w:rsid w:val="003651EB"/>
    <w:rsid w:val="003929CE"/>
    <w:rsid w:val="00393E5D"/>
    <w:rsid w:val="003C6975"/>
    <w:rsid w:val="003D3145"/>
    <w:rsid w:val="003E7D36"/>
    <w:rsid w:val="0040358A"/>
    <w:rsid w:val="004130E3"/>
    <w:rsid w:val="004136A4"/>
    <w:rsid w:val="0043350C"/>
    <w:rsid w:val="004530A8"/>
    <w:rsid w:val="00480002"/>
    <w:rsid w:val="004849B2"/>
    <w:rsid w:val="0049454B"/>
    <w:rsid w:val="004A5E1F"/>
    <w:rsid w:val="004B5704"/>
    <w:rsid w:val="004B599F"/>
    <w:rsid w:val="004D406D"/>
    <w:rsid w:val="004E384B"/>
    <w:rsid w:val="00502386"/>
    <w:rsid w:val="00507EF8"/>
    <w:rsid w:val="00520EAE"/>
    <w:rsid w:val="0052121B"/>
    <w:rsid w:val="00523DAB"/>
    <w:rsid w:val="00531935"/>
    <w:rsid w:val="00557CFC"/>
    <w:rsid w:val="005644D3"/>
    <w:rsid w:val="005A3724"/>
    <w:rsid w:val="005C0F08"/>
    <w:rsid w:val="005C6662"/>
    <w:rsid w:val="005D591E"/>
    <w:rsid w:val="00635B42"/>
    <w:rsid w:val="00650BFD"/>
    <w:rsid w:val="0065630C"/>
    <w:rsid w:val="00667704"/>
    <w:rsid w:val="00670DF3"/>
    <w:rsid w:val="00674937"/>
    <w:rsid w:val="00677D6C"/>
    <w:rsid w:val="00697731"/>
    <w:rsid w:val="006A419D"/>
    <w:rsid w:val="006A6D50"/>
    <w:rsid w:val="006B3C32"/>
    <w:rsid w:val="006D0774"/>
    <w:rsid w:val="006E152F"/>
    <w:rsid w:val="006E2E63"/>
    <w:rsid w:val="007027DB"/>
    <w:rsid w:val="00730301"/>
    <w:rsid w:val="007450DC"/>
    <w:rsid w:val="007A7021"/>
    <w:rsid w:val="007C1E41"/>
    <w:rsid w:val="007D32E3"/>
    <w:rsid w:val="007E365A"/>
    <w:rsid w:val="007E4AD9"/>
    <w:rsid w:val="007E5A8A"/>
    <w:rsid w:val="007E5D87"/>
    <w:rsid w:val="008320B1"/>
    <w:rsid w:val="00851BBC"/>
    <w:rsid w:val="00855DA8"/>
    <w:rsid w:val="00892C0E"/>
    <w:rsid w:val="008A1509"/>
    <w:rsid w:val="008D5DF5"/>
    <w:rsid w:val="0090276D"/>
    <w:rsid w:val="00942B61"/>
    <w:rsid w:val="00954248"/>
    <w:rsid w:val="0095792D"/>
    <w:rsid w:val="00974F94"/>
    <w:rsid w:val="00975C0A"/>
    <w:rsid w:val="0097686B"/>
    <w:rsid w:val="00991298"/>
    <w:rsid w:val="009A2C3B"/>
    <w:rsid w:val="009A2E82"/>
    <w:rsid w:val="009F52DE"/>
    <w:rsid w:val="00A00C8A"/>
    <w:rsid w:val="00A110EC"/>
    <w:rsid w:val="00A573AB"/>
    <w:rsid w:val="00A6771E"/>
    <w:rsid w:val="00A74695"/>
    <w:rsid w:val="00A76905"/>
    <w:rsid w:val="00AA602F"/>
    <w:rsid w:val="00AA6DFD"/>
    <w:rsid w:val="00AB2881"/>
    <w:rsid w:val="00AB5038"/>
    <w:rsid w:val="00AE0523"/>
    <w:rsid w:val="00B17A02"/>
    <w:rsid w:val="00B23074"/>
    <w:rsid w:val="00B56B2A"/>
    <w:rsid w:val="00B56CED"/>
    <w:rsid w:val="00B61648"/>
    <w:rsid w:val="00BA63B4"/>
    <w:rsid w:val="00BE3D46"/>
    <w:rsid w:val="00C13AF9"/>
    <w:rsid w:val="00C220F5"/>
    <w:rsid w:val="00C27E0D"/>
    <w:rsid w:val="00C33C0E"/>
    <w:rsid w:val="00C3662B"/>
    <w:rsid w:val="00C5727F"/>
    <w:rsid w:val="00C7448B"/>
    <w:rsid w:val="00C9670E"/>
    <w:rsid w:val="00CA2CFE"/>
    <w:rsid w:val="00CC2D06"/>
    <w:rsid w:val="00CF69BF"/>
    <w:rsid w:val="00D11EAE"/>
    <w:rsid w:val="00D55045"/>
    <w:rsid w:val="00D612EA"/>
    <w:rsid w:val="00D90FD9"/>
    <w:rsid w:val="00DD3DAA"/>
    <w:rsid w:val="00DF2CF6"/>
    <w:rsid w:val="00E0633B"/>
    <w:rsid w:val="00E071E5"/>
    <w:rsid w:val="00E12BB0"/>
    <w:rsid w:val="00E132AA"/>
    <w:rsid w:val="00E16AA2"/>
    <w:rsid w:val="00E2094E"/>
    <w:rsid w:val="00E3035D"/>
    <w:rsid w:val="00E34794"/>
    <w:rsid w:val="00E56408"/>
    <w:rsid w:val="00E71491"/>
    <w:rsid w:val="00EA5C1A"/>
    <w:rsid w:val="00EA7361"/>
    <w:rsid w:val="00EB75AC"/>
    <w:rsid w:val="00ED03C4"/>
    <w:rsid w:val="00ED0E49"/>
    <w:rsid w:val="00ED67A6"/>
    <w:rsid w:val="00ED7B09"/>
    <w:rsid w:val="00EE514C"/>
    <w:rsid w:val="00F03CD4"/>
    <w:rsid w:val="00F064EC"/>
    <w:rsid w:val="00F3796A"/>
    <w:rsid w:val="00F638C7"/>
    <w:rsid w:val="00F639CF"/>
    <w:rsid w:val="00F9666E"/>
    <w:rsid w:val="00FA4BDC"/>
    <w:rsid w:val="00FC038E"/>
    <w:rsid w:val="00FD7971"/>
    <w:rsid w:val="00FE48C8"/>
    <w:rsid w:val="00FE5A7B"/>
    <w:rsid w:val="00FF2F0E"/>
    <w:rsid w:val="00FF37B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91AE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31"/>
    <w:rPr>
      <w:rFonts w:ascii="Times" w:eastAsia="Times" w:hAnsi="Times"/>
      <w:sz w:val="24"/>
    </w:rPr>
  </w:style>
  <w:style w:type="paragraph" w:styleId="Ttulo1">
    <w:name w:val="heading 1"/>
    <w:basedOn w:val="Normal"/>
    <w:next w:val="Normal"/>
    <w:link w:val="Ttulo1Car"/>
    <w:uiPriority w:val="9"/>
    <w:qFormat/>
    <w:rsid w:val="00A110EC"/>
    <w:pPr>
      <w:keepNext/>
      <w:keepLines/>
      <w:spacing w:after="240"/>
      <w:outlineLvl w:val="0"/>
    </w:pPr>
    <w:rPr>
      <w:rFonts w:eastAsia="MS Gothic"/>
      <w:b/>
      <w:bCs/>
      <w:color w:val="B01C2E"/>
      <w:sz w:val="28"/>
      <w:szCs w:val="32"/>
    </w:rPr>
  </w:style>
  <w:style w:type="paragraph" w:styleId="Ttulo2">
    <w:name w:val="heading 2"/>
    <w:basedOn w:val="Normal"/>
    <w:next w:val="Normal"/>
    <w:link w:val="Ttulo2Car"/>
    <w:uiPriority w:val="9"/>
    <w:qFormat/>
    <w:rsid w:val="00A110EC"/>
    <w:pPr>
      <w:keepNext/>
      <w:keepLines/>
      <w:spacing w:before="200" w:after="120"/>
      <w:outlineLvl w:val="1"/>
    </w:pPr>
    <w:rPr>
      <w:rFonts w:eastAsia="MS Gothic"/>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10EC"/>
    <w:rPr>
      <w:rFonts w:ascii="Arial" w:eastAsia="MS Gothic" w:hAnsi="Arial" w:cs="Times New Roman"/>
      <w:b/>
      <w:bCs/>
      <w:color w:val="B01C2E"/>
      <w:sz w:val="28"/>
      <w:szCs w:val="32"/>
    </w:rPr>
  </w:style>
  <w:style w:type="character" w:customStyle="1" w:styleId="Ttulo2Car">
    <w:name w:val="Título 2 Car"/>
    <w:link w:val="Ttulo2"/>
    <w:uiPriority w:val="9"/>
    <w:semiHidden/>
    <w:rsid w:val="00A110EC"/>
    <w:rPr>
      <w:rFonts w:ascii="Arial" w:eastAsia="MS Gothic" w:hAnsi="Arial" w:cs="Times New Roman"/>
      <w:b/>
      <w:bCs/>
      <w:color w:val="000000"/>
      <w:sz w:val="22"/>
      <w:szCs w:val="26"/>
    </w:rPr>
  </w:style>
  <w:style w:type="paragraph" w:styleId="Encabezado">
    <w:name w:val="header"/>
    <w:basedOn w:val="Normal"/>
    <w:link w:val="EncabezadoCar"/>
    <w:uiPriority w:val="99"/>
    <w:unhideWhenUsed/>
    <w:rsid w:val="008D5DF5"/>
    <w:pPr>
      <w:tabs>
        <w:tab w:val="center" w:pos="4252"/>
        <w:tab w:val="right" w:pos="8504"/>
      </w:tabs>
    </w:pPr>
  </w:style>
  <w:style w:type="character" w:customStyle="1" w:styleId="EncabezadoCar">
    <w:name w:val="Encabezado Car"/>
    <w:link w:val="Encabezado"/>
    <w:uiPriority w:val="99"/>
    <w:rsid w:val="008D5DF5"/>
    <w:rPr>
      <w:rFonts w:ascii="Arial" w:hAnsi="Arial"/>
      <w:sz w:val="22"/>
    </w:rPr>
  </w:style>
  <w:style w:type="paragraph" w:styleId="Piedepgina">
    <w:name w:val="footer"/>
    <w:basedOn w:val="Normal"/>
    <w:link w:val="PiedepginaCar"/>
    <w:uiPriority w:val="99"/>
    <w:unhideWhenUsed/>
    <w:rsid w:val="008D5DF5"/>
    <w:pPr>
      <w:tabs>
        <w:tab w:val="center" w:pos="4252"/>
        <w:tab w:val="right" w:pos="8504"/>
      </w:tabs>
    </w:pPr>
  </w:style>
  <w:style w:type="character" w:customStyle="1" w:styleId="PiedepginaCar">
    <w:name w:val="Pie de página Car"/>
    <w:link w:val="Piedepgina"/>
    <w:uiPriority w:val="99"/>
    <w:rsid w:val="008D5DF5"/>
    <w:rPr>
      <w:rFonts w:ascii="Arial" w:hAnsi="Arial"/>
      <w:sz w:val="22"/>
    </w:rPr>
  </w:style>
  <w:style w:type="paragraph" w:styleId="Textodeglobo">
    <w:name w:val="Balloon Text"/>
    <w:basedOn w:val="Normal"/>
    <w:link w:val="TextodegloboCar"/>
    <w:uiPriority w:val="99"/>
    <w:semiHidden/>
    <w:unhideWhenUsed/>
    <w:rsid w:val="008D5DF5"/>
    <w:rPr>
      <w:rFonts w:ascii="Lucida Grande" w:hAnsi="Lucida Grande" w:cs="Lucida Grande"/>
      <w:sz w:val="18"/>
      <w:szCs w:val="18"/>
    </w:rPr>
  </w:style>
  <w:style w:type="character" w:customStyle="1" w:styleId="TextodegloboCar">
    <w:name w:val="Texto de globo Car"/>
    <w:link w:val="Textodeglobo"/>
    <w:uiPriority w:val="99"/>
    <w:semiHidden/>
    <w:rsid w:val="008D5DF5"/>
    <w:rPr>
      <w:rFonts w:ascii="Lucida Grande" w:hAnsi="Lucida Grande" w:cs="Lucida Grande"/>
      <w:sz w:val="18"/>
      <w:szCs w:val="18"/>
    </w:rPr>
  </w:style>
  <w:style w:type="paragraph" w:styleId="NormalWeb">
    <w:name w:val="Normal (Web)"/>
    <w:basedOn w:val="Normal"/>
    <w:uiPriority w:val="99"/>
    <w:rsid w:val="008D5DF5"/>
    <w:pPr>
      <w:spacing w:before="100" w:beforeAutospacing="1" w:after="100" w:afterAutospacing="1"/>
    </w:pPr>
    <w:rPr>
      <w:rFonts w:ascii="Times New Roman" w:eastAsia="Times New Roman" w:hAnsi="Times New Roman"/>
      <w:szCs w:val="24"/>
      <w:lang w:val="es-ES"/>
    </w:rPr>
  </w:style>
  <w:style w:type="paragraph" w:styleId="Sangra3detindependiente">
    <w:name w:val="Body Text Indent 3"/>
    <w:basedOn w:val="Normal"/>
    <w:link w:val="Sangra3detindependienteCar"/>
    <w:rsid w:val="008D5DF5"/>
    <w:pPr>
      <w:spacing w:after="120"/>
      <w:ind w:left="283"/>
    </w:pPr>
    <w:rPr>
      <w:sz w:val="16"/>
      <w:szCs w:val="16"/>
    </w:rPr>
  </w:style>
  <w:style w:type="character" w:customStyle="1" w:styleId="Sangra3detindependienteCar">
    <w:name w:val="Sangría 3 de t. independiente Car"/>
    <w:link w:val="Sangra3detindependiente"/>
    <w:rsid w:val="008D5DF5"/>
    <w:rPr>
      <w:rFonts w:ascii="Times" w:eastAsia="Times" w:hAnsi="Times" w:cs="Times New Roman"/>
      <w:sz w:val="16"/>
      <w:szCs w:val="16"/>
    </w:rPr>
  </w:style>
  <w:style w:type="paragraph" w:customStyle="1" w:styleId="CharCarCar">
    <w:name w:val="Char Car Car"/>
    <w:basedOn w:val="Normal"/>
    <w:rsid w:val="008D5DF5"/>
    <w:pPr>
      <w:spacing w:after="160" w:line="240" w:lineRule="exact"/>
    </w:pPr>
    <w:rPr>
      <w:rFonts w:ascii="Tahoma" w:eastAsia="Times New Roman" w:hAnsi="Tahoma"/>
      <w:snapToGrid w:val="0"/>
      <w:sz w:val="20"/>
      <w:lang w:val="en-US" w:eastAsia="en-GB"/>
    </w:rPr>
  </w:style>
  <w:style w:type="character" w:customStyle="1" w:styleId="small">
    <w:name w:val="small"/>
    <w:rsid w:val="008D5DF5"/>
  </w:style>
  <w:style w:type="table" w:styleId="Tablaconcuadrcula">
    <w:name w:val="Table Grid"/>
    <w:basedOn w:val="Tablanormal"/>
    <w:uiPriority w:val="59"/>
    <w:rsid w:val="004B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A6702"/>
    <w:pPr>
      <w:spacing w:after="120"/>
    </w:pPr>
  </w:style>
  <w:style w:type="character" w:customStyle="1" w:styleId="TextoindependienteCar">
    <w:name w:val="Texto independiente Car"/>
    <w:basedOn w:val="Fuentedeprrafopredeter"/>
    <w:link w:val="Textoindependiente"/>
    <w:uiPriority w:val="99"/>
    <w:rsid w:val="001A6702"/>
    <w:rPr>
      <w:rFonts w:ascii="Times" w:eastAsia="Times" w:hAnsi="Times"/>
      <w:sz w:val="24"/>
    </w:rPr>
  </w:style>
  <w:style w:type="paragraph" w:styleId="Prrafodelista">
    <w:name w:val="List Paragraph"/>
    <w:basedOn w:val="Normal"/>
    <w:uiPriority w:val="34"/>
    <w:qFormat/>
    <w:rsid w:val="00650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731"/>
    <w:rPr>
      <w:rFonts w:ascii="Times" w:eastAsia="Times" w:hAnsi="Times"/>
      <w:sz w:val="24"/>
    </w:rPr>
  </w:style>
  <w:style w:type="paragraph" w:styleId="Ttulo1">
    <w:name w:val="heading 1"/>
    <w:basedOn w:val="Normal"/>
    <w:next w:val="Normal"/>
    <w:link w:val="Ttulo1Car"/>
    <w:uiPriority w:val="9"/>
    <w:qFormat/>
    <w:rsid w:val="00A110EC"/>
    <w:pPr>
      <w:keepNext/>
      <w:keepLines/>
      <w:spacing w:after="240"/>
      <w:outlineLvl w:val="0"/>
    </w:pPr>
    <w:rPr>
      <w:rFonts w:eastAsia="MS Gothic"/>
      <w:b/>
      <w:bCs/>
      <w:color w:val="B01C2E"/>
      <w:sz w:val="28"/>
      <w:szCs w:val="32"/>
    </w:rPr>
  </w:style>
  <w:style w:type="paragraph" w:styleId="Ttulo2">
    <w:name w:val="heading 2"/>
    <w:basedOn w:val="Normal"/>
    <w:next w:val="Normal"/>
    <w:link w:val="Ttulo2Car"/>
    <w:uiPriority w:val="9"/>
    <w:qFormat/>
    <w:rsid w:val="00A110EC"/>
    <w:pPr>
      <w:keepNext/>
      <w:keepLines/>
      <w:spacing w:before="200" w:after="120"/>
      <w:outlineLvl w:val="1"/>
    </w:pPr>
    <w:rPr>
      <w:rFonts w:eastAsia="MS Gothic"/>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10EC"/>
    <w:rPr>
      <w:rFonts w:ascii="Arial" w:eastAsia="MS Gothic" w:hAnsi="Arial" w:cs="Times New Roman"/>
      <w:b/>
      <w:bCs/>
      <w:color w:val="B01C2E"/>
      <w:sz w:val="28"/>
      <w:szCs w:val="32"/>
    </w:rPr>
  </w:style>
  <w:style w:type="character" w:customStyle="1" w:styleId="Ttulo2Car">
    <w:name w:val="Título 2 Car"/>
    <w:link w:val="Ttulo2"/>
    <w:uiPriority w:val="9"/>
    <w:semiHidden/>
    <w:rsid w:val="00A110EC"/>
    <w:rPr>
      <w:rFonts w:ascii="Arial" w:eastAsia="MS Gothic" w:hAnsi="Arial" w:cs="Times New Roman"/>
      <w:b/>
      <w:bCs/>
      <w:color w:val="000000"/>
      <w:sz w:val="22"/>
      <w:szCs w:val="26"/>
    </w:rPr>
  </w:style>
  <w:style w:type="paragraph" w:styleId="Encabezado">
    <w:name w:val="header"/>
    <w:basedOn w:val="Normal"/>
    <w:link w:val="EncabezadoCar"/>
    <w:uiPriority w:val="99"/>
    <w:unhideWhenUsed/>
    <w:rsid w:val="008D5DF5"/>
    <w:pPr>
      <w:tabs>
        <w:tab w:val="center" w:pos="4252"/>
        <w:tab w:val="right" w:pos="8504"/>
      </w:tabs>
    </w:pPr>
  </w:style>
  <w:style w:type="character" w:customStyle="1" w:styleId="EncabezadoCar">
    <w:name w:val="Encabezado Car"/>
    <w:link w:val="Encabezado"/>
    <w:uiPriority w:val="99"/>
    <w:rsid w:val="008D5DF5"/>
    <w:rPr>
      <w:rFonts w:ascii="Arial" w:hAnsi="Arial"/>
      <w:sz w:val="22"/>
    </w:rPr>
  </w:style>
  <w:style w:type="paragraph" w:styleId="Piedepgina">
    <w:name w:val="footer"/>
    <w:basedOn w:val="Normal"/>
    <w:link w:val="PiedepginaCar"/>
    <w:uiPriority w:val="99"/>
    <w:unhideWhenUsed/>
    <w:rsid w:val="008D5DF5"/>
    <w:pPr>
      <w:tabs>
        <w:tab w:val="center" w:pos="4252"/>
        <w:tab w:val="right" w:pos="8504"/>
      </w:tabs>
    </w:pPr>
  </w:style>
  <w:style w:type="character" w:customStyle="1" w:styleId="PiedepginaCar">
    <w:name w:val="Pie de página Car"/>
    <w:link w:val="Piedepgina"/>
    <w:uiPriority w:val="99"/>
    <w:rsid w:val="008D5DF5"/>
    <w:rPr>
      <w:rFonts w:ascii="Arial" w:hAnsi="Arial"/>
      <w:sz w:val="22"/>
    </w:rPr>
  </w:style>
  <w:style w:type="paragraph" w:styleId="Textodeglobo">
    <w:name w:val="Balloon Text"/>
    <w:basedOn w:val="Normal"/>
    <w:link w:val="TextodegloboCar"/>
    <w:uiPriority w:val="99"/>
    <w:semiHidden/>
    <w:unhideWhenUsed/>
    <w:rsid w:val="008D5DF5"/>
    <w:rPr>
      <w:rFonts w:ascii="Lucida Grande" w:hAnsi="Lucida Grande" w:cs="Lucida Grande"/>
      <w:sz w:val="18"/>
      <w:szCs w:val="18"/>
    </w:rPr>
  </w:style>
  <w:style w:type="character" w:customStyle="1" w:styleId="TextodegloboCar">
    <w:name w:val="Texto de globo Car"/>
    <w:link w:val="Textodeglobo"/>
    <w:uiPriority w:val="99"/>
    <w:semiHidden/>
    <w:rsid w:val="008D5DF5"/>
    <w:rPr>
      <w:rFonts w:ascii="Lucida Grande" w:hAnsi="Lucida Grande" w:cs="Lucida Grande"/>
      <w:sz w:val="18"/>
      <w:szCs w:val="18"/>
    </w:rPr>
  </w:style>
  <w:style w:type="paragraph" w:styleId="NormalWeb">
    <w:name w:val="Normal (Web)"/>
    <w:basedOn w:val="Normal"/>
    <w:uiPriority w:val="99"/>
    <w:rsid w:val="008D5DF5"/>
    <w:pPr>
      <w:spacing w:before="100" w:beforeAutospacing="1" w:after="100" w:afterAutospacing="1"/>
    </w:pPr>
    <w:rPr>
      <w:rFonts w:ascii="Times New Roman" w:eastAsia="Times New Roman" w:hAnsi="Times New Roman"/>
      <w:szCs w:val="24"/>
      <w:lang w:val="es-ES"/>
    </w:rPr>
  </w:style>
  <w:style w:type="paragraph" w:styleId="Sangra3detindependiente">
    <w:name w:val="Body Text Indent 3"/>
    <w:basedOn w:val="Normal"/>
    <w:link w:val="Sangra3detindependienteCar"/>
    <w:rsid w:val="008D5DF5"/>
    <w:pPr>
      <w:spacing w:after="120"/>
      <w:ind w:left="283"/>
    </w:pPr>
    <w:rPr>
      <w:sz w:val="16"/>
      <w:szCs w:val="16"/>
    </w:rPr>
  </w:style>
  <w:style w:type="character" w:customStyle="1" w:styleId="Sangra3detindependienteCar">
    <w:name w:val="Sangría 3 de t. independiente Car"/>
    <w:link w:val="Sangra3detindependiente"/>
    <w:rsid w:val="008D5DF5"/>
    <w:rPr>
      <w:rFonts w:ascii="Times" w:eastAsia="Times" w:hAnsi="Times" w:cs="Times New Roman"/>
      <w:sz w:val="16"/>
      <w:szCs w:val="16"/>
    </w:rPr>
  </w:style>
  <w:style w:type="paragraph" w:customStyle="1" w:styleId="CharCarCar">
    <w:name w:val="Char Car Car"/>
    <w:basedOn w:val="Normal"/>
    <w:rsid w:val="008D5DF5"/>
    <w:pPr>
      <w:spacing w:after="160" w:line="240" w:lineRule="exact"/>
    </w:pPr>
    <w:rPr>
      <w:rFonts w:ascii="Tahoma" w:eastAsia="Times New Roman" w:hAnsi="Tahoma"/>
      <w:snapToGrid w:val="0"/>
      <w:sz w:val="20"/>
      <w:lang w:val="en-US" w:eastAsia="en-GB"/>
    </w:rPr>
  </w:style>
  <w:style w:type="character" w:customStyle="1" w:styleId="small">
    <w:name w:val="small"/>
    <w:rsid w:val="008D5DF5"/>
  </w:style>
  <w:style w:type="table" w:styleId="Tablaconcuadrcula">
    <w:name w:val="Table Grid"/>
    <w:basedOn w:val="Tablanormal"/>
    <w:uiPriority w:val="59"/>
    <w:rsid w:val="004B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A6702"/>
    <w:pPr>
      <w:spacing w:after="120"/>
    </w:pPr>
  </w:style>
  <w:style w:type="character" w:customStyle="1" w:styleId="TextoindependienteCar">
    <w:name w:val="Texto independiente Car"/>
    <w:basedOn w:val="Fuentedeprrafopredeter"/>
    <w:link w:val="Textoindependiente"/>
    <w:uiPriority w:val="99"/>
    <w:rsid w:val="001A6702"/>
    <w:rPr>
      <w:rFonts w:ascii="Times" w:eastAsia="Times" w:hAnsi="Times"/>
      <w:sz w:val="24"/>
    </w:rPr>
  </w:style>
  <w:style w:type="paragraph" w:styleId="Prrafodelista">
    <w:name w:val="List Paragraph"/>
    <w:basedOn w:val="Normal"/>
    <w:uiPriority w:val="34"/>
    <w:qFormat/>
    <w:rsid w:val="0065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62960">
      <w:bodyDiv w:val="1"/>
      <w:marLeft w:val="0"/>
      <w:marRight w:val="0"/>
      <w:marTop w:val="0"/>
      <w:marBottom w:val="0"/>
      <w:divBdr>
        <w:top w:val="none" w:sz="0" w:space="0" w:color="auto"/>
        <w:left w:val="none" w:sz="0" w:space="0" w:color="auto"/>
        <w:bottom w:val="none" w:sz="0" w:space="0" w:color="auto"/>
        <w:right w:val="none" w:sz="0" w:space="0" w:color="auto"/>
      </w:divBdr>
    </w:div>
    <w:div w:id="1834904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2E00-37DB-4C60-8993-B51CFED8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1838</Words>
  <Characters>10112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11927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perez</dc:creator>
  <cp:keywords/>
  <dc:description/>
  <cp:lastModifiedBy>Sergio Terroba Valle</cp:lastModifiedBy>
  <cp:revision>55</cp:revision>
  <cp:lastPrinted>2018-08-06T12:15:00Z</cp:lastPrinted>
  <dcterms:created xsi:type="dcterms:W3CDTF">2018-07-20T12:39:00Z</dcterms:created>
  <dcterms:modified xsi:type="dcterms:W3CDTF">2018-11-23T11:54:00Z</dcterms:modified>
  <cp:category/>
</cp:coreProperties>
</file>