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DD0" w:rsidRPr="0012173F" w:rsidRDefault="0012173F" w:rsidP="0012173F">
      <w:pPr>
        <w:jc w:val="both"/>
        <w:rPr>
          <w:rFonts w:ascii="Arial" w:hAnsi="Arial" w:cs="Arial"/>
        </w:rPr>
      </w:pPr>
      <w:r w:rsidRPr="0012173F">
        <w:rPr>
          <w:rFonts w:ascii="Arial" w:hAnsi="Arial" w:cs="Arial"/>
        </w:rPr>
        <w:t>FORMAS DE SUBSANAR EL DEFECTO QUE HAYA MOTIVADO LA EXCLUSIÓN EN LA RELACIÓN PROVISIONAL DE ASPIRANTES EXCLUIDOS A LAS PRUEBAS SELECTIVAS POLICÍAS LOCALES.</w:t>
      </w:r>
    </w:p>
    <w:p w:rsidR="0012173F" w:rsidRPr="0012173F" w:rsidRDefault="0012173F" w:rsidP="0012173F">
      <w:pPr>
        <w:jc w:val="both"/>
        <w:rPr>
          <w:rFonts w:ascii="Arial" w:hAnsi="Arial" w:cs="Arial"/>
        </w:rPr>
      </w:pPr>
    </w:p>
    <w:p w:rsidR="0012173F" w:rsidRDefault="0012173F" w:rsidP="001217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Resolución 149/2024, de 29 de enero, hace pública la relación provisional de admitidos y excluidos a las pruebas selectivas para la provisión de plazas vacantes a Cuerpos de Policía Local de distintos municipios de la CAR para la categoría de policía.</w:t>
      </w:r>
    </w:p>
    <w:p w:rsidR="0012173F" w:rsidRDefault="0012173F" w:rsidP="001217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listado de excluidos puede verlo publicado en el BOR de fecha </w:t>
      </w:r>
      <w:r w:rsidR="00402160">
        <w:rPr>
          <w:rFonts w:ascii="Arial" w:hAnsi="Arial" w:cs="Arial"/>
        </w:rPr>
        <w:t>30 de enero.</w:t>
      </w:r>
      <w:r>
        <w:rPr>
          <w:rFonts w:ascii="Arial" w:hAnsi="Arial" w:cs="Arial"/>
        </w:rPr>
        <w:t xml:space="preserve"> Puede ver </w:t>
      </w:r>
      <w:r w:rsidR="00402160">
        <w:rPr>
          <w:rFonts w:ascii="Arial" w:hAnsi="Arial" w:cs="Arial"/>
        </w:rPr>
        <w:t>el listado</w:t>
      </w:r>
      <w:r>
        <w:rPr>
          <w:rFonts w:ascii="Arial" w:hAnsi="Arial" w:cs="Arial"/>
        </w:rPr>
        <w:t xml:space="preserve"> complet</w:t>
      </w:r>
      <w:r w:rsidR="0040216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, tanto admitidos como excluidos, </w:t>
      </w:r>
      <w:r w:rsidR="00402160">
        <w:rPr>
          <w:rFonts w:ascii="Arial" w:hAnsi="Arial" w:cs="Arial"/>
        </w:rPr>
        <w:t>en esta misma web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12173F" w:rsidRDefault="0012173F" w:rsidP="001217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Deberá subsanar el defecto que ha motivado su exclusión de la siguiente manera:</w:t>
      </w:r>
    </w:p>
    <w:p w:rsidR="007A0F3A" w:rsidRDefault="007A0F3A" w:rsidP="007A0F3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Si realizó su solicitud electrónicamente, tiene tres opciones:</w:t>
      </w:r>
    </w:p>
    <w:p w:rsidR="007A0F3A" w:rsidRDefault="007A0F3A" w:rsidP="007A0F3A">
      <w:pPr>
        <w:pStyle w:val="Prrafodelista"/>
        <w:jc w:val="both"/>
        <w:rPr>
          <w:rFonts w:ascii="Arial" w:hAnsi="Arial" w:cs="Arial"/>
        </w:rPr>
      </w:pPr>
    </w:p>
    <w:p w:rsidR="007A0F3A" w:rsidRDefault="007A0F3A" w:rsidP="007A0F3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Puede volver a entrar a su solicitud desde la carpeta ciudadana, y adjuntar ahí el documento que precise para subsanar su solicitud.</w:t>
      </w:r>
    </w:p>
    <w:p w:rsidR="007A0F3A" w:rsidRDefault="00402160" w:rsidP="007A0F3A">
      <w:pPr>
        <w:pStyle w:val="Prrafodelista"/>
        <w:jc w:val="both"/>
        <w:rPr>
          <w:rFonts w:ascii="Arial" w:hAnsi="Arial" w:cs="Arial"/>
        </w:rPr>
      </w:pPr>
      <w:hyperlink r:id="rId5" w:history="1">
        <w:r w:rsidR="007A0F3A" w:rsidRPr="00361A9C">
          <w:rPr>
            <w:rStyle w:val="Hipervnculo"/>
            <w:rFonts w:ascii="Arial" w:hAnsi="Arial" w:cs="Arial"/>
          </w:rPr>
          <w:t>https://ias1.larioja.org/casLR/login?service=http%3A%2F%2Fcarpetaciudadano.larioja.org%2F&amp;cl@ve=true</w:t>
        </w:r>
      </w:hyperlink>
    </w:p>
    <w:p w:rsidR="007A0F3A" w:rsidRDefault="007A0F3A" w:rsidP="007A0F3A">
      <w:pPr>
        <w:pStyle w:val="Prrafodelista"/>
        <w:jc w:val="both"/>
        <w:rPr>
          <w:rFonts w:ascii="Arial" w:hAnsi="Arial" w:cs="Arial"/>
        </w:rPr>
      </w:pPr>
    </w:p>
    <w:p w:rsidR="007A0F3A" w:rsidRDefault="007A0F3A" w:rsidP="007A0F3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Puede aportar el documento que precise para subsanar su solicitud, a través de una instancia general electrónica, dirigida a la Dirección General de Justicia e Interior, de la Consejería de Salud y Políticas Sociales. </w:t>
      </w:r>
      <w:hyperlink r:id="rId6" w:history="1">
        <w:r w:rsidRPr="00361A9C">
          <w:rPr>
            <w:rStyle w:val="Hipervnculo"/>
            <w:rFonts w:ascii="Arial" w:hAnsi="Arial" w:cs="Arial"/>
          </w:rPr>
          <w:t>https://web.larioja.org/oficina-electronica/tramite?n=12327</w:t>
        </w:r>
      </w:hyperlink>
      <w:r>
        <w:rPr>
          <w:rFonts w:ascii="Arial" w:hAnsi="Arial" w:cs="Arial"/>
        </w:rPr>
        <w:t xml:space="preserve"> </w:t>
      </w:r>
    </w:p>
    <w:p w:rsidR="007A0F3A" w:rsidRDefault="007A0F3A" w:rsidP="007A0F3A">
      <w:pPr>
        <w:pStyle w:val="Prrafodelista"/>
        <w:ind w:left="1080"/>
        <w:jc w:val="both"/>
        <w:rPr>
          <w:rFonts w:ascii="Arial" w:hAnsi="Arial" w:cs="Arial"/>
        </w:rPr>
      </w:pPr>
    </w:p>
    <w:p w:rsidR="007A0F3A" w:rsidRDefault="007A0F3A" w:rsidP="007A0F3A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Puede dirigirse a cualquier punto de registro y aportar el documento que precise para subsanar su solicitud, dirigiéndolo a la Dirección General de Justicia e Interior.</w:t>
      </w:r>
    </w:p>
    <w:p w:rsidR="007A0F3A" w:rsidRPr="007A0F3A" w:rsidRDefault="007A0F3A" w:rsidP="007A0F3A">
      <w:pPr>
        <w:pStyle w:val="Prrafodelista"/>
        <w:rPr>
          <w:rFonts w:ascii="Arial" w:hAnsi="Arial" w:cs="Arial"/>
        </w:rPr>
      </w:pPr>
    </w:p>
    <w:p w:rsidR="007A0F3A" w:rsidRDefault="007A0F3A" w:rsidP="007A0F3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Si realizó su solicitud a través de un punto de registro</w:t>
      </w:r>
      <w:r w:rsidR="00F00388">
        <w:rPr>
          <w:rFonts w:ascii="Arial" w:hAnsi="Arial" w:cs="Arial"/>
        </w:rPr>
        <w:t>, podrá subsanarla como se indica en el apartado b) o c) anterior.</w:t>
      </w:r>
    </w:p>
    <w:p w:rsidR="00F00388" w:rsidRDefault="00F00388" w:rsidP="00F00388">
      <w:pPr>
        <w:ind w:left="360"/>
        <w:jc w:val="both"/>
        <w:rPr>
          <w:rFonts w:ascii="Arial" w:hAnsi="Arial" w:cs="Arial"/>
        </w:rPr>
      </w:pPr>
    </w:p>
    <w:p w:rsidR="00F00388" w:rsidRDefault="00F00388" w:rsidP="00F0038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CAUSAS DE EXCLUSIÓN</w:t>
      </w:r>
    </w:p>
    <w:p w:rsidR="00F00388" w:rsidRDefault="00F00388" w:rsidP="00F0038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aquellas personas cuya causa de exclusión sea la nº </w:t>
      </w:r>
      <w:r w:rsidRPr="00F00388">
        <w:rPr>
          <w:rFonts w:ascii="Arial" w:hAnsi="Arial" w:cs="Arial"/>
          <w:b/>
        </w:rPr>
        <w:t>3</w:t>
      </w:r>
      <w:r>
        <w:rPr>
          <w:rFonts w:ascii="Arial" w:hAnsi="Arial" w:cs="Arial"/>
        </w:rPr>
        <w:t xml:space="preserve"> (no presentar </w:t>
      </w:r>
      <w:r w:rsidRPr="00F00388">
        <w:rPr>
          <w:rFonts w:ascii="Arial" w:hAnsi="Arial" w:cs="Arial"/>
          <w:b/>
        </w:rPr>
        <w:t>certificado médico de aptitud física</w:t>
      </w:r>
      <w:r>
        <w:rPr>
          <w:rFonts w:ascii="Arial" w:hAnsi="Arial" w:cs="Arial"/>
        </w:rPr>
        <w:t xml:space="preserve"> para realizar las pruebas físicas o no hacerlo conforme a las bases), o bien deben adjuntarlo, si no se aportó junto con la solicitud, o </w:t>
      </w:r>
      <w:r w:rsidR="00EC6CD8">
        <w:rPr>
          <w:rFonts w:ascii="Arial" w:hAnsi="Arial" w:cs="Arial"/>
        </w:rPr>
        <w:t>si lo aportó, no se ha considerado válido, debiendo</w:t>
      </w:r>
      <w:r>
        <w:rPr>
          <w:rFonts w:ascii="Arial" w:hAnsi="Arial" w:cs="Arial"/>
        </w:rPr>
        <w:t xml:space="preserve"> incluir el siguiente texto: “D./Dª puede someterse a las pruebas físicas relacionadas en el Anexo III de la Orden SSG/33/2023, de 26 de mayo”.</w:t>
      </w:r>
    </w:p>
    <w:p w:rsidR="00F00388" w:rsidRDefault="00F00388" w:rsidP="00F0038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aquellas personas cuya causa de exclusión sea la nº </w:t>
      </w:r>
      <w:r w:rsidRPr="00F00388">
        <w:rPr>
          <w:rFonts w:ascii="Arial" w:hAnsi="Arial" w:cs="Arial"/>
          <w:b/>
        </w:rPr>
        <w:t>4</w:t>
      </w:r>
      <w:r>
        <w:rPr>
          <w:rFonts w:ascii="Arial" w:hAnsi="Arial" w:cs="Arial"/>
        </w:rPr>
        <w:t xml:space="preserve"> (no firma o no presenta </w:t>
      </w:r>
      <w:r w:rsidRPr="00F00388">
        <w:rPr>
          <w:rFonts w:ascii="Arial" w:hAnsi="Arial" w:cs="Arial"/>
          <w:b/>
        </w:rPr>
        <w:t>autorización para someterse a las pruebas médicas</w:t>
      </w:r>
      <w:r>
        <w:rPr>
          <w:rFonts w:ascii="Arial" w:hAnsi="Arial" w:cs="Arial"/>
        </w:rPr>
        <w:t xml:space="preserve"> que determine el Tribunal Méd</w:t>
      </w:r>
      <w:r w:rsidR="00F67086">
        <w:rPr>
          <w:rFonts w:ascii="Arial" w:hAnsi="Arial" w:cs="Arial"/>
        </w:rPr>
        <w:t xml:space="preserve">ico), deberán incluir el anexo V de la Orden SSG/33/2023, de 26 de mayo, </w:t>
      </w:r>
      <w:r w:rsidR="00F67086" w:rsidRPr="00EC6CD8">
        <w:rPr>
          <w:rFonts w:ascii="Arial" w:hAnsi="Arial" w:cs="Arial"/>
          <w:b/>
        </w:rPr>
        <w:t>firmado</w:t>
      </w:r>
      <w:r w:rsidR="00F67086">
        <w:rPr>
          <w:rFonts w:ascii="Arial" w:hAnsi="Arial" w:cs="Arial"/>
        </w:rPr>
        <w:t xml:space="preserve"> por la persona interesada.</w:t>
      </w:r>
    </w:p>
    <w:p w:rsidR="00F67086" w:rsidRDefault="00F67086" w:rsidP="00F0038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aquellas personas cuya causa de exclusión sea la nº </w:t>
      </w:r>
      <w:r w:rsidRPr="00F67086">
        <w:rPr>
          <w:rFonts w:ascii="Arial" w:hAnsi="Arial" w:cs="Arial"/>
          <w:b/>
        </w:rPr>
        <w:t>5</w:t>
      </w:r>
      <w:r>
        <w:rPr>
          <w:rFonts w:ascii="Arial" w:hAnsi="Arial" w:cs="Arial"/>
        </w:rPr>
        <w:t xml:space="preserve"> (no se ha podido comprobar el requisito de la base 7.1 c) de la Orden SSG/33/2023); por algún motivo, la administración no ha podido recabar su certificado de </w:t>
      </w:r>
      <w:r w:rsidRPr="00F67086">
        <w:rPr>
          <w:rFonts w:ascii="Arial" w:hAnsi="Arial" w:cs="Arial"/>
          <w:b/>
        </w:rPr>
        <w:t>antecedentes penales</w:t>
      </w:r>
      <w:r>
        <w:rPr>
          <w:rFonts w:ascii="Arial" w:hAnsi="Arial" w:cs="Arial"/>
        </w:rPr>
        <w:t xml:space="preserve"> para personas físicas, a través de la base de datos del Ministerio de Justicia, por lo que deberá solicitarlo la persona interesada y aportarlo.</w:t>
      </w:r>
    </w:p>
    <w:p w:rsidR="00F67086" w:rsidRDefault="00F67086" w:rsidP="00F0038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En aquellas personas cuya causa de exclusión sea la nº </w:t>
      </w:r>
      <w:r w:rsidRPr="00DC6ED2">
        <w:rPr>
          <w:rFonts w:ascii="Arial" w:hAnsi="Arial" w:cs="Arial"/>
          <w:b/>
        </w:rPr>
        <w:t>6</w:t>
      </w:r>
      <w:r>
        <w:rPr>
          <w:rFonts w:ascii="Arial" w:hAnsi="Arial" w:cs="Arial"/>
        </w:rPr>
        <w:t xml:space="preserve"> (no se ha podido comprobar el requisito de la base 7.1 e) de la Orden SSG/33/2023); por algún motivo, la administración no ha podido recabar su certificado que le acredite estar en posesión de la </w:t>
      </w:r>
      <w:r w:rsidRPr="00DC6ED2">
        <w:rPr>
          <w:rFonts w:ascii="Arial" w:hAnsi="Arial" w:cs="Arial"/>
          <w:b/>
        </w:rPr>
        <w:t>titulación</w:t>
      </w:r>
      <w:r>
        <w:rPr>
          <w:rFonts w:ascii="Arial" w:hAnsi="Arial" w:cs="Arial"/>
        </w:rPr>
        <w:t xml:space="preserve"> correspondiente (bachille</w:t>
      </w:r>
      <w:r w:rsidR="00DC6ED2">
        <w:rPr>
          <w:rFonts w:ascii="Arial" w:hAnsi="Arial" w:cs="Arial"/>
        </w:rPr>
        <w:t>r o técnico) o sus equivalentes; por lo que la persona interesada deberá aportar dicha titulación o equivalente.</w:t>
      </w:r>
    </w:p>
    <w:p w:rsidR="00DC6ED2" w:rsidRDefault="00DC6ED2" w:rsidP="00F0038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aquellas personas cuya causa de exclusión sea la nº </w:t>
      </w:r>
      <w:r>
        <w:rPr>
          <w:rFonts w:ascii="Arial" w:hAnsi="Arial" w:cs="Arial"/>
          <w:b/>
        </w:rPr>
        <w:t>7</w:t>
      </w:r>
      <w:r>
        <w:rPr>
          <w:rFonts w:ascii="Arial" w:hAnsi="Arial" w:cs="Arial"/>
        </w:rPr>
        <w:t xml:space="preserve"> (no se ha podido comprobar el requisito de la base 7.1 f) de la Orden SSG/33/2023); por algún motivo, la administración no ha podido recabar sus </w:t>
      </w:r>
      <w:r w:rsidRPr="00DC6ED2">
        <w:rPr>
          <w:rFonts w:ascii="Arial" w:hAnsi="Arial" w:cs="Arial"/>
          <w:b/>
        </w:rPr>
        <w:t>permisos de conducir</w:t>
      </w:r>
      <w:r>
        <w:rPr>
          <w:rFonts w:ascii="Arial" w:hAnsi="Arial" w:cs="Arial"/>
        </w:rPr>
        <w:t>; por lo que la persona interesada deberá justificar que, como mínimo, posee el permiso de la clase B en vigor a fecha 9 de enero de 2024.</w:t>
      </w:r>
    </w:p>
    <w:p w:rsidR="00DC6ED2" w:rsidRDefault="00DC6ED2" w:rsidP="00DC6ED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aquellas personas cuya causa de exclusión sea la nº </w:t>
      </w:r>
      <w:r w:rsidRPr="00DC6ED2">
        <w:rPr>
          <w:rFonts w:ascii="Arial" w:hAnsi="Arial" w:cs="Arial"/>
          <w:b/>
        </w:rPr>
        <w:t>8</w:t>
      </w:r>
      <w:r>
        <w:rPr>
          <w:rFonts w:ascii="Arial" w:hAnsi="Arial" w:cs="Arial"/>
        </w:rPr>
        <w:t xml:space="preserve"> (no presenta justificante del pago de la </w:t>
      </w:r>
      <w:r w:rsidRPr="00C33DD5">
        <w:rPr>
          <w:rFonts w:ascii="Arial" w:hAnsi="Arial" w:cs="Arial"/>
          <w:b/>
        </w:rPr>
        <w:t>tasa</w:t>
      </w:r>
      <w:r>
        <w:rPr>
          <w:rFonts w:ascii="Arial" w:hAnsi="Arial" w:cs="Arial"/>
        </w:rPr>
        <w:t>, está fuera de plazo o no se justifica la exención de la misma); por algún motivo, la administración no ha podido recabar que cumple con los requisitos para quedar exento o tener derecho a bonificación</w:t>
      </w:r>
      <w:r w:rsidR="009C273E">
        <w:rPr>
          <w:rFonts w:ascii="Arial" w:hAnsi="Arial" w:cs="Arial"/>
        </w:rPr>
        <w:t xml:space="preserve"> en la tasa, por tal motivo deberá justificar que cumple</w:t>
      </w:r>
      <w:r w:rsidR="001B256B">
        <w:rPr>
          <w:rFonts w:ascii="Arial" w:hAnsi="Arial" w:cs="Arial"/>
        </w:rPr>
        <w:t xml:space="preserve"> con </w:t>
      </w:r>
      <w:r w:rsidR="00EC6CD8">
        <w:rPr>
          <w:rFonts w:ascii="Arial" w:hAnsi="Arial" w:cs="Arial"/>
        </w:rPr>
        <w:t>dichos</w:t>
      </w:r>
      <w:r w:rsidR="001B256B">
        <w:rPr>
          <w:rFonts w:ascii="Arial" w:hAnsi="Arial" w:cs="Arial"/>
        </w:rPr>
        <w:t xml:space="preserve"> requisitos como se explica en el punto 3.4 que describe el proceso selectivo, de la Resolución de convocatoria. </w:t>
      </w:r>
    </w:p>
    <w:p w:rsidR="001B256B" w:rsidRDefault="001B256B" w:rsidP="00DC6ED2">
      <w:pPr>
        <w:ind w:left="360"/>
        <w:jc w:val="both"/>
        <w:rPr>
          <w:rFonts w:ascii="Arial" w:hAnsi="Arial" w:cs="Arial"/>
        </w:rPr>
      </w:pPr>
    </w:p>
    <w:p w:rsidR="001B256B" w:rsidRDefault="001B256B" w:rsidP="00DC6ED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más información sobre su exclusión, puede ponerse en contacto con el teléfono 941291100 </w:t>
      </w:r>
      <w:proofErr w:type="spellStart"/>
      <w:r>
        <w:rPr>
          <w:rFonts w:ascii="Arial" w:hAnsi="Arial" w:cs="Arial"/>
        </w:rPr>
        <w:t>ext</w:t>
      </w:r>
      <w:proofErr w:type="spellEnd"/>
      <w:r>
        <w:rPr>
          <w:rFonts w:ascii="Arial" w:hAnsi="Arial" w:cs="Arial"/>
        </w:rPr>
        <w:t xml:space="preserve"> 33698</w:t>
      </w:r>
      <w:r w:rsidR="00A55387">
        <w:rPr>
          <w:rFonts w:ascii="Arial" w:hAnsi="Arial" w:cs="Arial"/>
        </w:rPr>
        <w:t xml:space="preserve"> </w:t>
      </w:r>
      <w:proofErr w:type="spellStart"/>
      <w:r w:rsidR="00A55387">
        <w:rPr>
          <w:rFonts w:ascii="Arial" w:hAnsi="Arial" w:cs="Arial"/>
        </w:rPr>
        <w:t>ó</w:t>
      </w:r>
      <w:proofErr w:type="spellEnd"/>
      <w:r w:rsidR="00A55387">
        <w:rPr>
          <w:rFonts w:ascii="Arial" w:hAnsi="Arial" w:cs="Arial"/>
        </w:rPr>
        <w:t xml:space="preserve"> </w:t>
      </w:r>
      <w:proofErr w:type="spellStart"/>
      <w:r w:rsidR="00A55387">
        <w:rPr>
          <w:rFonts w:ascii="Arial" w:hAnsi="Arial" w:cs="Arial"/>
        </w:rPr>
        <w:t>ext</w:t>
      </w:r>
      <w:proofErr w:type="spellEnd"/>
      <w:r w:rsidR="00A55387">
        <w:rPr>
          <w:rFonts w:ascii="Arial" w:hAnsi="Arial" w:cs="Arial"/>
        </w:rPr>
        <w:t xml:space="preserve"> 33060</w:t>
      </w:r>
    </w:p>
    <w:p w:rsidR="009C273E" w:rsidRDefault="009C273E" w:rsidP="009C273E">
      <w:pPr>
        <w:jc w:val="both"/>
        <w:rPr>
          <w:rFonts w:ascii="Arial" w:hAnsi="Arial" w:cs="Arial"/>
        </w:rPr>
      </w:pPr>
    </w:p>
    <w:p w:rsidR="00DC6ED2" w:rsidRPr="00F00388" w:rsidRDefault="00DC6ED2" w:rsidP="00F00388">
      <w:pPr>
        <w:ind w:left="360"/>
        <w:jc w:val="both"/>
        <w:rPr>
          <w:rFonts w:ascii="Arial" w:hAnsi="Arial" w:cs="Arial"/>
        </w:rPr>
      </w:pPr>
    </w:p>
    <w:sectPr w:rsidR="00DC6ED2" w:rsidRPr="00F003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65AD4"/>
    <w:multiLevelType w:val="hybridMultilevel"/>
    <w:tmpl w:val="958A3E30"/>
    <w:lvl w:ilvl="0" w:tplc="4D0646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4413FD"/>
    <w:multiLevelType w:val="hybridMultilevel"/>
    <w:tmpl w:val="41A003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73F"/>
    <w:rsid w:val="0012173F"/>
    <w:rsid w:val="001B256B"/>
    <w:rsid w:val="00402160"/>
    <w:rsid w:val="00701DD0"/>
    <w:rsid w:val="007A0F3A"/>
    <w:rsid w:val="008A2087"/>
    <w:rsid w:val="009C273E"/>
    <w:rsid w:val="009F27FC"/>
    <w:rsid w:val="00A55387"/>
    <w:rsid w:val="00C33DD5"/>
    <w:rsid w:val="00DC6ED2"/>
    <w:rsid w:val="00EC6CD8"/>
    <w:rsid w:val="00F00388"/>
    <w:rsid w:val="00F6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B76A"/>
  <w15:chartTrackingRefBased/>
  <w15:docId w15:val="{312384BA-CFA8-4D8D-BE1C-F807098F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0F3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A0F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.larioja.org/oficina-electronica/tramite?n=12327" TargetMode="External"/><Relationship Id="rId5" Type="http://schemas.openxmlformats.org/officeDocument/2006/relationships/hyperlink" Target="https://ias1.larioja.org/casLR/login?service=http%3A%2F%2Fcarpetaciudadano.larioja.org%2F&amp;cl@ve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645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Belén Navajas García</dc:creator>
  <cp:keywords/>
  <dc:description/>
  <cp:lastModifiedBy>Ana Belén Navajas García</cp:lastModifiedBy>
  <cp:revision>3</cp:revision>
  <cp:lastPrinted>2024-01-29T10:56:00Z</cp:lastPrinted>
  <dcterms:created xsi:type="dcterms:W3CDTF">2024-01-29T09:46:00Z</dcterms:created>
  <dcterms:modified xsi:type="dcterms:W3CDTF">2024-01-30T08:23:00Z</dcterms:modified>
</cp:coreProperties>
</file>